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74B" w:rsidRPr="00817D26" w:rsidRDefault="0006347F" w:rsidP="00D82AE2">
      <w:pPr>
        <w:ind w:firstLine="142"/>
        <w:jc w:val="center"/>
        <w:rPr>
          <w:rFonts w:ascii="Arial" w:hAnsi="Arial" w:cs="Arial"/>
          <w:sz w:val="22"/>
          <w:szCs w:val="22"/>
        </w:rPr>
      </w:pPr>
      <w:r>
        <w:rPr>
          <w:rFonts w:ascii="Arial" w:hAnsi="Arial" w:cs="Arial"/>
          <w:noProof/>
          <w:sz w:val="22"/>
          <w:szCs w:val="22"/>
        </w:rPr>
        <w:drawing>
          <wp:inline distT="0" distB="0" distL="0" distR="0">
            <wp:extent cx="518795" cy="559435"/>
            <wp:effectExtent l="19050" t="0" r="0" b="0"/>
            <wp:docPr id="1" name="Slika 1" descr="zrece_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rece_mali"/>
                    <pic:cNvPicPr>
                      <a:picLocks noChangeAspect="1" noChangeArrowheads="1"/>
                    </pic:cNvPicPr>
                  </pic:nvPicPr>
                  <pic:blipFill>
                    <a:blip r:embed="rId8" cstate="print"/>
                    <a:srcRect/>
                    <a:stretch>
                      <a:fillRect/>
                    </a:stretch>
                  </pic:blipFill>
                  <pic:spPr bwMode="auto">
                    <a:xfrm>
                      <a:off x="0" y="0"/>
                      <a:ext cx="518795" cy="559435"/>
                    </a:xfrm>
                    <a:prstGeom prst="rect">
                      <a:avLst/>
                    </a:prstGeom>
                    <a:noFill/>
                    <a:ln w="9525">
                      <a:noFill/>
                      <a:miter lim="800000"/>
                      <a:headEnd/>
                      <a:tailEnd/>
                    </a:ln>
                  </pic:spPr>
                </pic:pic>
              </a:graphicData>
            </a:graphic>
          </wp:inline>
        </w:drawing>
      </w:r>
    </w:p>
    <w:p w:rsidR="003E174B" w:rsidRPr="00817D26" w:rsidRDefault="003E174B" w:rsidP="003E174B">
      <w:pPr>
        <w:jc w:val="center"/>
        <w:rPr>
          <w:rFonts w:ascii="Arial" w:hAnsi="Arial" w:cs="Arial"/>
          <w:b/>
        </w:rPr>
      </w:pPr>
      <w:r w:rsidRPr="00817D26">
        <w:rPr>
          <w:rFonts w:ascii="Arial" w:hAnsi="Arial" w:cs="Arial"/>
          <w:b/>
        </w:rPr>
        <w:t>O B Č I N A   Z R E Č E</w:t>
      </w:r>
    </w:p>
    <w:p w:rsidR="003E174B" w:rsidRPr="00817D26" w:rsidRDefault="003E174B" w:rsidP="003E174B">
      <w:pPr>
        <w:pBdr>
          <w:bottom w:val="single" w:sz="4" w:space="1" w:color="auto"/>
        </w:pBdr>
        <w:jc w:val="center"/>
        <w:rPr>
          <w:rFonts w:ascii="Arial" w:hAnsi="Arial" w:cs="Arial"/>
          <w:sz w:val="6"/>
          <w:szCs w:val="6"/>
        </w:rPr>
      </w:pPr>
      <w:r w:rsidRPr="00817D26">
        <w:rPr>
          <w:rFonts w:ascii="Arial" w:hAnsi="Arial" w:cs="Arial"/>
          <w:sz w:val="22"/>
        </w:rPr>
        <w:t>Cesta na Roglo 13 b, 3214 Zreče</w:t>
      </w:r>
    </w:p>
    <w:p w:rsidR="003E174B" w:rsidRPr="00817D26" w:rsidRDefault="003E174B" w:rsidP="003E174B">
      <w:pPr>
        <w:jc w:val="center"/>
        <w:rPr>
          <w:rFonts w:ascii="Arial" w:hAnsi="Arial" w:cs="Arial"/>
        </w:rPr>
      </w:pPr>
      <w:r w:rsidRPr="00817D26">
        <w:rPr>
          <w:rFonts w:ascii="Arial" w:hAnsi="Arial" w:cs="Arial"/>
        </w:rPr>
        <w:t>(TEL.: 03 757 17 00; FAKS: 03 576 24 98)</w:t>
      </w:r>
    </w:p>
    <w:p w:rsidR="003E174B" w:rsidRPr="00817D26" w:rsidRDefault="003E174B" w:rsidP="003E174B">
      <w:pPr>
        <w:jc w:val="center"/>
        <w:rPr>
          <w:rFonts w:ascii="Arial" w:hAnsi="Arial" w:cs="Arial"/>
          <w:sz w:val="18"/>
          <w:szCs w:val="18"/>
        </w:rPr>
      </w:pPr>
      <w:r w:rsidRPr="00817D26">
        <w:rPr>
          <w:rFonts w:ascii="Arial" w:hAnsi="Arial" w:cs="Arial"/>
          <w:sz w:val="18"/>
          <w:szCs w:val="18"/>
        </w:rPr>
        <w:t>e.mail: info@zrece.si</w:t>
      </w:r>
    </w:p>
    <w:p w:rsidR="00F53E35" w:rsidRPr="00817D26" w:rsidRDefault="00F53E35">
      <w:pPr>
        <w:rPr>
          <w:rFonts w:ascii="Arial" w:hAnsi="Arial" w:cs="Arial"/>
          <w:sz w:val="24"/>
        </w:rPr>
      </w:pPr>
    </w:p>
    <w:p w:rsidR="00AC7B31" w:rsidRDefault="00AC7B31" w:rsidP="003E174B">
      <w:pPr>
        <w:jc w:val="both"/>
        <w:rPr>
          <w:rFonts w:ascii="Arial" w:hAnsi="Arial" w:cs="Arial"/>
        </w:rPr>
      </w:pPr>
    </w:p>
    <w:p w:rsidR="003E174B" w:rsidRPr="00E26D26" w:rsidRDefault="003E174B" w:rsidP="003E174B">
      <w:pPr>
        <w:jc w:val="both"/>
        <w:rPr>
          <w:rFonts w:ascii="Arial" w:hAnsi="Arial" w:cs="Arial"/>
        </w:rPr>
      </w:pPr>
      <w:r w:rsidRPr="00E26D26">
        <w:rPr>
          <w:rFonts w:ascii="Arial" w:hAnsi="Arial" w:cs="Arial"/>
        </w:rPr>
        <w:t xml:space="preserve">Na podlagi 87. člena </w:t>
      </w:r>
      <w:r w:rsidR="004D38F1" w:rsidRPr="00E26D26">
        <w:rPr>
          <w:rFonts w:ascii="Arial" w:hAnsi="Arial" w:cs="Arial"/>
        </w:rPr>
        <w:t>Stanovanjskega zakona (Ur. list RS, št. 6</w:t>
      </w:r>
      <w:r w:rsidR="00E43450" w:rsidRPr="00E26D26">
        <w:rPr>
          <w:rFonts w:ascii="Arial" w:hAnsi="Arial" w:cs="Arial"/>
        </w:rPr>
        <w:t>9</w:t>
      </w:r>
      <w:r w:rsidR="004D38F1" w:rsidRPr="00E26D26">
        <w:rPr>
          <w:rFonts w:ascii="Arial" w:hAnsi="Arial" w:cs="Arial"/>
        </w:rPr>
        <w:t>/03, 18/04, 47/06, 57/08</w:t>
      </w:r>
      <w:r w:rsidR="000E15BD" w:rsidRPr="00E26D26">
        <w:rPr>
          <w:rFonts w:ascii="Arial" w:hAnsi="Arial" w:cs="Arial"/>
        </w:rPr>
        <w:t>,</w:t>
      </w:r>
      <w:r w:rsidR="004D38F1" w:rsidRPr="00E26D26">
        <w:rPr>
          <w:rFonts w:ascii="Arial" w:hAnsi="Arial" w:cs="Arial"/>
        </w:rPr>
        <w:t xml:space="preserve"> 87/2011</w:t>
      </w:r>
      <w:r w:rsidR="00AC7DAC">
        <w:rPr>
          <w:rFonts w:ascii="Arial" w:hAnsi="Arial" w:cs="Arial"/>
        </w:rPr>
        <w:t>,</w:t>
      </w:r>
      <w:r w:rsidR="000E15BD" w:rsidRPr="00E26D26">
        <w:rPr>
          <w:rFonts w:ascii="Arial" w:hAnsi="Arial" w:cs="Arial"/>
        </w:rPr>
        <w:t xml:space="preserve"> 40/12-ZUJF</w:t>
      </w:r>
      <w:r w:rsidR="00AC7DAC">
        <w:rPr>
          <w:rFonts w:ascii="Arial" w:hAnsi="Arial" w:cs="Arial"/>
        </w:rPr>
        <w:t xml:space="preserve">, </w:t>
      </w:r>
      <w:r w:rsidR="00AC7DAC">
        <w:rPr>
          <w:rFonts w:ascii="Arial" w:hAnsi="Arial" w:cs="Arial"/>
          <w:color w:val="000000"/>
          <w:sz w:val="21"/>
          <w:szCs w:val="21"/>
        </w:rPr>
        <w:t>14/17-odl. US, 27/17</w:t>
      </w:r>
      <w:r w:rsidR="00085799">
        <w:rPr>
          <w:rFonts w:ascii="Arial" w:hAnsi="Arial" w:cs="Arial"/>
          <w:color w:val="000000"/>
          <w:sz w:val="21"/>
          <w:szCs w:val="21"/>
        </w:rPr>
        <w:t>,</w:t>
      </w:r>
      <w:r w:rsidR="00DE04BC">
        <w:rPr>
          <w:rFonts w:ascii="Arial" w:hAnsi="Arial" w:cs="Arial"/>
          <w:color w:val="000000"/>
          <w:sz w:val="21"/>
          <w:szCs w:val="21"/>
        </w:rPr>
        <w:t xml:space="preserve"> </w:t>
      </w:r>
      <w:r w:rsidR="00DE04BC" w:rsidRPr="001E26F9">
        <w:rPr>
          <w:rFonts w:ascii="Arial" w:hAnsi="Arial" w:cs="Arial"/>
          <w:color w:val="000000"/>
          <w:sz w:val="21"/>
          <w:szCs w:val="21"/>
        </w:rPr>
        <w:t>59/19</w:t>
      </w:r>
      <w:r w:rsidR="00584CF2">
        <w:rPr>
          <w:rFonts w:ascii="Arial" w:hAnsi="Arial" w:cs="Arial"/>
          <w:color w:val="000000"/>
          <w:sz w:val="21"/>
          <w:szCs w:val="21"/>
        </w:rPr>
        <w:t>,</w:t>
      </w:r>
      <w:r w:rsidR="00085799">
        <w:rPr>
          <w:rFonts w:ascii="Arial" w:hAnsi="Arial" w:cs="Arial"/>
          <w:color w:val="000000"/>
          <w:sz w:val="21"/>
          <w:szCs w:val="21"/>
        </w:rPr>
        <w:t xml:space="preserve"> 90/21</w:t>
      </w:r>
      <w:r w:rsidR="00584CF2">
        <w:rPr>
          <w:rFonts w:ascii="Arial" w:hAnsi="Arial" w:cs="Arial"/>
          <w:color w:val="000000"/>
          <w:sz w:val="21"/>
          <w:szCs w:val="21"/>
        </w:rPr>
        <w:t>, 18/23 – ZDU-10 in 77/23 – odl. US</w:t>
      </w:r>
      <w:r w:rsidR="001E26F9">
        <w:rPr>
          <w:rFonts w:ascii="Arial" w:hAnsi="Arial" w:cs="Arial"/>
        </w:rPr>
        <w:t>)</w:t>
      </w:r>
      <w:r w:rsidR="00F854B5" w:rsidRPr="00F854B5">
        <w:rPr>
          <w:rFonts w:ascii="Arial" w:hAnsi="Arial" w:cs="Arial"/>
        </w:rPr>
        <w:t>; v nadaljevanju SZ-1</w:t>
      </w:r>
      <w:r w:rsidR="004D38F1" w:rsidRPr="00E26D26">
        <w:rPr>
          <w:rFonts w:ascii="Arial" w:hAnsi="Arial" w:cs="Arial"/>
        </w:rPr>
        <w:t xml:space="preserve"> in Pravilnika o dodeljevanju neprofitnih stanovanj v najem (Ur. list RS, št. 14/04, 34/04, 62/06, 11/09</w:t>
      </w:r>
      <w:r w:rsidR="00824471">
        <w:rPr>
          <w:rFonts w:ascii="Arial" w:hAnsi="Arial" w:cs="Arial"/>
        </w:rPr>
        <w:t>,</w:t>
      </w:r>
      <w:r w:rsidR="004D38F1" w:rsidRPr="00E26D26">
        <w:rPr>
          <w:rFonts w:ascii="Arial" w:hAnsi="Arial" w:cs="Arial"/>
        </w:rPr>
        <w:t xml:space="preserve"> 81/11</w:t>
      </w:r>
      <w:r w:rsidR="00584CF2">
        <w:rPr>
          <w:rFonts w:ascii="Arial" w:hAnsi="Arial" w:cs="Arial"/>
        </w:rPr>
        <w:t>, 47/</w:t>
      </w:r>
      <w:r w:rsidR="00824471">
        <w:rPr>
          <w:rFonts w:ascii="Arial" w:hAnsi="Arial" w:cs="Arial"/>
        </w:rPr>
        <w:t>14</w:t>
      </w:r>
      <w:r w:rsidR="00584CF2">
        <w:rPr>
          <w:rFonts w:ascii="Arial" w:hAnsi="Arial" w:cs="Arial"/>
        </w:rPr>
        <w:t>, 153/21 in 62/23</w:t>
      </w:r>
      <w:r w:rsidR="004D38F1" w:rsidRPr="00E26D26">
        <w:rPr>
          <w:rFonts w:ascii="Arial" w:hAnsi="Arial" w:cs="Arial"/>
        </w:rPr>
        <w:t>)</w:t>
      </w:r>
      <w:r w:rsidR="00F854B5" w:rsidRPr="00F854B5">
        <w:rPr>
          <w:rFonts w:ascii="Arial" w:hAnsi="Arial" w:cs="Arial"/>
        </w:rPr>
        <w:t>; v nadaljevanju: Pravilnik</w:t>
      </w:r>
      <w:r w:rsidR="004D38F1" w:rsidRPr="00E26D26">
        <w:rPr>
          <w:rFonts w:ascii="Arial" w:hAnsi="Arial" w:cs="Arial"/>
        </w:rPr>
        <w:t>,</w:t>
      </w:r>
      <w:r w:rsidRPr="00E26D26">
        <w:rPr>
          <w:rFonts w:ascii="Arial" w:hAnsi="Arial" w:cs="Arial"/>
        </w:rPr>
        <w:t xml:space="preserve">  Zakona o splošnem upravnem postopku (Uradni list RS  št. 24</w:t>
      </w:r>
      <w:r w:rsidR="000F2A26" w:rsidRPr="00E26D26">
        <w:rPr>
          <w:rFonts w:ascii="Arial" w:hAnsi="Arial" w:cs="Arial"/>
        </w:rPr>
        <w:t>/</w:t>
      </w:r>
      <w:r w:rsidRPr="00E26D26">
        <w:rPr>
          <w:rFonts w:ascii="Arial" w:hAnsi="Arial" w:cs="Arial"/>
        </w:rPr>
        <w:t>200</w:t>
      </w:r>
      <w:r w:rsidR="00B04086" w:rsidRPr="00E26D26">
        <w:rPr>
          <w:rFonts w:ascii="Arial" w:hAnsi="Arial" w:cs="Arial"/>
        </w:rPr>
        <w:t xml:space="preserve">6 – ZUP- UPB2, 105/2006 ZUS-1, </w:t>
      </w:r>
      <w:r w:rsidRPr="00E26D26">
        <w:rPr>
          <w:rFonts w:ascii="Arial" w:hAnsi="Arial" w:cs="Arial"/>
        </w:rPr>
        <w:t>126/2007, 65/2008</w:t>
      </w:r>
      <w:r w:rsidR="00B04086" w:rsidRPr="00E26D26">
        <w:rPr>
          <w:rFonts w:ascii="Arial" w:hAnsi="Arial" w:cs="Arial"/>
        </w:rPr>
        <w:t>, 47/08, 48/08</w:t>
      </w:r>
      <w:r w:rsidR="00824471">
        <w:rPr>
          <w:rFonts w:ascii="Arial" w:hAnsi="Arial" w:cs="Arial"/>
        </w:rPr>
        <w:t>,</w:t>
      </w:r>
      <w:r w:rsidR="00B04086" w:rsidRPr="00E26D26">
        <w:rPr>
          <w:rFonts w:ascii="Arial" w:hAnsi="Arial" w:cs="Arial"/>
        </w:rPr>
        <w:t xml:space="preserve"> 08/10</w:t>
      </w:r>
      <w:r w:rsidR="00824471" w:rsidRPr="00824471">
        <w:rPr>
          <w:rFonts w:ascii="Arial" w:hAnsi="Arial" w:cs="Arial"/>
        </w:rPr>
        <w:t xml:space="preserve"> </w:t>
      </w:r>
      <w:r w:rsidR="00824471" w:rsidRPr="00E26D26">
        <w:rPr>
          <w:rFonts w:ascii="Arial" w:hAnsi="Arial" w:cs="Arial"/>
        </w:rPr>
        <w:t>in</w:t>
      </w:r>
      <w:r w:rsidR="00824471">
        <w:rPr>
          <w:rFonts w:ascii="Arial" w:hAnsi="Arial" w:cs="Arial"/>
        </w:rPr>
        <w:t xml:space="preserve"> 82/2013</w:t>
      </w:r>
      <w:r w:rsidR="000E15BD" w:rsidRPr="00E26D26">
        <w:rPr>
          <w:rFonts w:ascii="Arial" w:hAnsi="Arial" w:cs="Arial"/>
        </w:rPr>
        <w:t>),</w:t>
      </w:r>
      <w:r w:rsidR="00AC7DAC">
        <w:rPr>
          <w:rFonts w:ascii="Arial" w:hAnsi="Arial" w:cs="Arial"/>
        </w:rPr>
        <w:t xml:space="preserve"> Občina Zreče objavlja</w:t>
      </w:r>
    </w:p>
    <w:p w:rsidR="003E174B" w:rsidRPr="00E26D26" w:rsidRDefault="003E174B" w:rsidP="003E174B">
      <w:pPr>
        <w:jc w:val="both"/>
        <w:rPr>
          <w:rFonts w:ascii="Arial" w:hAnsi="Arial" w:cs="Arial"/>
        </w:rPr>
      </w:pPr>
    </w:p>
    <w:p w:rsidR="00B22B05" w:rsidRPr="00E26D26" w:rsidRDefault="00B22B05" w:rsidP="00B22B05">
      <w:pPr>
        <w:rPr>
          <w:rFonts w:ascii="Arial" w:hAnsi="Arial" w:cs="Arial"/>
        </w:rPr>
      </w:pPr>
    </w:p>
    <w:p w:rsidR="00B22B05" w:rsidRPr="00AC7B31" w:rsidRDefault="00B84A9A" w:rsidP="00B22B05">
      <w:pPr>
        <w:jc w:val="center"/>
        <w:rPr>
          <w:rFonts w:ascii="Arial" w:hAnsi="Arial" w:cs="Arial"/>
          <w:b/>
          <w:sz w:val="22"/>
          <w:szCs w:val="22"/>
        </w:rPr>
      </w:pPr>
      <w:r w:rsidRPr="00AC7B31">
        <w:rPr>
          <w:rFonts w:ascii="Arial" w:hAnsi="Arial" w:cs="Arial"/>
          <w:b/>
          <w:sz w:val="22"/>
          <w:szCs w:val="22"/>
        </w:rPr>
        <w:t>JAVNI RAZPIS</w:t>
      </w:r>
      <w:r w:rsidR="00AC7DAC" w:rsidRPr="00AC7B31">
        <w:rPr>
          <w:rFonts w:ascii="Arial" w:hAnsi="Arial" w:cs="Arial"/>
          <w:b/>
          <w:sz w:val="22"/>
          <w:szCs w:val="22"/>
        </w:rPr>
        <w:t xml:space="preserve"> ZA </w:t>
      </w:r>
      <w:r w:rsidR="000D1831">
        <w:rPr>
          <w:rFonts w:ascii="Arial" w:hAnsi="Arial" w:cs="Arial"/>
          <w:b/>
          <w:sz w:val="22"/>
          <w:szCs w:val="22"/>
        </w:rPr>
        <w:t>ODDAJO</w:t>
      </w:r>
      <w:r w:rsidR="00AC7DAC" w:rsidRPr="00AC7B31">
        <w:rPr>
          <w:rFonts w:ascii="Arial" w:hAnsi="Arial" w:cs="Arial"/>
          <w:b/>
          <w:sz w:val="22"/>
          <w:szCs w:val="22"/>
        </w:rPr>
        <w:t xml:space="preserve"> NEPROFITNIH STANOVANJ V NAJEM</w:t>
      </w:r>
    </w:p>
    <w:p w:rsidR="00B22B05" w:rsidRPr="00AC7B31" w:rsidRDefault="00B22B05" w:rsidP="00B22B05">
      <w:pPr>
        <w:rPr>
          <w:rFonts w:ascii="Arial" w:hAnsi="Arial" w:cs="Arial"/>
          <w:sz w:val="22"/>
          <w:szCs w:val="22"/>
        </w:rPr>
      </w:pPr>
    </w:p>
    <w:p w:rsidR="006E67CC" w:rsidRPr="00AC7B31" w:rsidRDefault="006E67CC" w:rsidP="00B22B05">
      <w:pPr>
        <w:rPr>
          <w:rFonts w:ascii="Arial" w:hAnsi="Arial" w:cs="Arial"/>
          <w:sz w:val="22"/>
          <w:szCs w:val="22"/>
        </w:rPr>
      </w:pPr>
    </w:p>
    <w:p w:rsidR="00B22B05" w:rsidRPr="00AC7B31" w:rsidRDefault="00B22B05" w:rsidP="00B22B05">
      <w:pPr>
        <w:rPr>
          <w:rFonts w:ascii="Arial" w:hAnsi="Arial" w:cs="Arial"/>
          <w:b/>
          <w:sz w:val="22"/>
          <w:szCs w:val="22"/>
        </w:rPr>
      </w:pPr>
      <w:r w:rsidRPr="00AC7B31">
        <w:rPr>
          <w:rFonts w:ascii="Arial" w:hAnsi="Arial" w:cs="Arial"/>
          <w:b/>
          <w:sz w:val="22"/>
          <w:szCs w:val="22"/>
        </w:rPr>
        <w:t xml:space="preserve">1. </w:t>
      </w:r>
      <w:r w:rsidR="0016145C" w:rsidRPr="00AC7B31">
        <w:rPr>
          <w:rFonts w:ascii="Arial" w:hAnsi="Arial" w:cs="Arial"/>
          <w:b/>
          <w:sz w:val="22"/>
          <w:szCs w:val="22"/>
        </w:rPr>
        <w:tab/>
      </w:r>
      <w:r w:rsidRPr="00AC7B31">
        <w:rPr>
          <w:rFonts w:ascii="Arial" w:hAnsi="Arial" w:cs="Arial"/>
          <w:b/>
          <w:sz w:val="22"/>
          <w:szCs w:val="22"/>
        </w:rPr>
        <w:t>PREDMET RAZPISA</w:t>
      </w:r>
    </w:p>
    <w:p w:rsidR="0016145C" w:rsidRPr="00AC7B31" w:rsidRDefault="0016145C" w:rsidP="00B22B05">
      <w:pPr>
        <w:rPr>
          <w:rFonts w:ascii="Arial" w:hAnsi="Arial" w:cs="Arial"/>
          <w:b/>
          <w:sz w:val="22"/>
          <w:szCs w:val="22"/>
        </w:rPr>
      </w:pPr>
    </w:p>
    <w:p w:rsidR="00085799" w:rsidRPr="00AC7B31" w:rsidRDefault="00AA179F" w:rsidP="008A1808">
      <w:pPr>
        <w:jc w:val="both"/>
        <w:rPr>
          <w:rFonts w:ascii="Arial" w:hAnsi="Arial" w:cs="Arial"/>
          <w:sz w:val="22"/>
          <w:szCs w:val="22"/>
        </w:rPr>
      </w:pPr>
      <w:r w:rsidRPr="00AC7B31">
        <w:rPr>
          <w:rFonts w:ascii="Arial" w:hAnsi="Arial" w:cs="Arial"/>
          <w:b/>
          <w:sz w:val="22"/>
          <w:szCs w:val="22"/>
        </w:rPr>
        <w:t xml:space="preserve">1.1 </w:t>
      </w:r>
      <w:r w:rsidR="0016145C" w:rsidRPr="00AC7B31">
        <w:rPr>
          <w:rFonts w:ascii="Arial" w:hAnsi="Arial" w:cs="Arial"/>
          <w:b/>
          <w:sz w:val="22"/>
          <w:szCs w:val="22"/>
        </w:rPr>
        <w:tab/>
      </w:r>
      <w:r w:rsidR="00B909F7" w:rsidRPr="00AC7B31">
        <w:rPr>
          <w:rFonts w:ascii="Arial" w:hAnsi="Arial" w:cs="Arial"/>
          <w:b/>
          <w:sz w:val="22"/>
          <w:szCs w:val="22"/>
        </w:rPr>
        <w:t>Predmet razpisa</w:t>
      </w:r>
      <w:r w:rsidR="00B909F7" w:rsidRPr="00AC7B31">
        <w:rPr>
          <w:rFonts w:ascii="Arial" w:hAnsi="Arial" w:cs="Arial"/>
          <w:b/>
          <w:sz w:val="22"/>
          <w:szCs w:val="22"/>
        </w:rPr>
        <w:tab/>
      </w:r>
      <w:r w:rsidR="00B909F7" w:rsidRPr="00AC7B31">
        <w:rPr>
          <w:rFonts w:ascii="Arial" w:hAnsi="Arial" w:cs="Arial"/>
          <w:b/>
          <w:sz w:val="22"/>
          <w:szCs w:val="22"/>
        </w:rPr>
        <w:br/>
      </w:r>
      <w:r w:rsidR="00D6625C" w:rsidRPr="00AC7B31">
        <w:rPr>
          <w:rFonts w:ascii="Arial" w:hAnsi="Arial" w:cs="Arial"/>
          <w:sz w:val="22"/>
          <w:szCs w:val="22"/>
        </w:rPr>
        <w:t>Občina Zreče</w:t>
      </w:r>
      <w:r w:rsidR="003E174B" w:rsidRPr="00AC7B31">
        <w:rPr>
          <w:rFonts w:ascii="Arial" w:hAnsi="Arial" w:cs="Arial"/>
          <w:sz w:val="22"/>
          <w:szCs w:val="22"/>
        </w:rPr>
        <w:t xml:space="preserve"> (v nadaljevanju: občina) </w:t>
      </w:r>
      <w:r w:rsidR="00D6625C" w:rsidRPr="00AC7B31">
        <w:rPr>
          <w:rFonts w:ascii="Arial" w:hAnsi="Arial" w:cs="Arial"/>
          <w:sz w:val="22"/>
          <w:szCs w:val="22"/>
        </w:rPr>
        <w:t xml:space="preserve">razpisuje oddajo neprofitnih stanovanj v najem </w:t>
      </w:r>
      <w:r w:rsidRPr="00AC7B31">
        <w:rPr>
          <w:rFonts w:ascii="Arial" w:hAnsi="Arial" w:cs="Arial"/>
          <w:sz w:val="22"/>
          <w:szCs w:val="22"/>
        </w:rPr>
        <w:t>na območju občine</w:t>
      </w:r>
      <w:r w:rsidR="003E174B" w:rsidRPr="00AC7B31">
        <w:rPr>
          <w:rFonts w:ascii="Arial" w:hAnsi="Arial" w:cs="Arial"/>
          <w:sz w:val="22"/>
          <w:szCs w:val="22"/>
        </w:rPr>
        <w:t xml:space="preserve">, ki </w:t>
      </w:r>
      <w:r w:rsidR="00C7591B" w:rsidRPr="00AC7B31">
        <w:rPr>
          <w:rFonts w:ascii="Arial" w:hAnsi="Arial" w:cs="Arial"/>
          <w:sz w:val="22"/>
          <w:szCs w:val="22"/>
        </w:rPr>
        <w:t xml:space="preserve"> </w:t>
      </w:r>
      <w:r w:rsidR="003E174B" w:rsidRPr="00AC7B31">
        <w:rPr>
          <w:rFonts w:ascii="Arial" w:hAnsi="Arial" w:cs="Arial"/>
          <w:sz w:val="22"/>
          <w:szCs w:val="22"/>
        </w:rPr>
        <w:t>bodo</w:t>
      </w:r>
      <w:r w:rsidR="00C7591B" w:rsidRPr="00AC7B31">
        <w:rPr>
          <w:rFonts w:ascii="Arial" w:hAnsi="Arial" w:cs="Arial"/>
          <w:sz w:val="22"/>
          <w:szCs w:val="22"/>
        </w:rPr>
        <w:t xml:space="preserve"> v času veljavnosti prednostne liste izpraznjena oz. sproščena ali na novo pridobljena</w:t>
      </w:r>
      <w:r w:rsidR="002678B2" w:rsidRPr="00AC7B31">
        <w:rPr>
          <w:rFonts w:ascii="Arial" w:hAnsi="Arial" w:cs="Arial"/>
          <w:sz w:val="22"/>
          <w:szCs w:val="22"/>
        </w:rPr>
        <w:t xml:space="preserve">. Prav tako so predmet razpisa tudi stanovanja, na katerih bo </w:t>
      </w:r>
      <w:r w:rsidR="00E26D26" w:rsidRPr="00AC7B31">
        <w:rPr>
          <w:rFonts w:ascii="Arial" w:hAnsi="Arial" w:cs="Arial"/>
          <w:sz w:val="22"/>
          <w:szCs w:val="22"/>
        </w:rPr>
        <w:t xml:space="preserve">občina </w:t>
      </w:r>
      <w:r w:rsidR="002678B2" w:rsidRPr="00AC7B31">
        <w:rPr>
          <w:rFonts w:ascii="Arial" w:hAnsi="Arial" w:cs="Arial"/>
          <w:sz w:val="22"/>
          <w:szCs w:val="22"/>
        </w:rPr>
        <w:t>pridobil</w:t>
      </w:r>
      <w:r w:rsidR="00BC7CC0" w:rsidRPr="00AC7B31">
        <w:rPr>
          <w:rFonts w:ascii="Arial" w:hAnsi="Arial" w:cs="Arial"/>
          <w:sz w:val="22"/>
          <w:szCs w:val="22"/>
        </w:rPr>
        <w:t>a</w:t>
      </w:r>
      <w:r w:rsidR="002678B2" w:rsidRPr="00AC7B31">
        <w:rPr>
          <w:rFonts w:ascii="Arial" w:hAnsi="Arial" w:cs="Arial"/>
          <w:sz w:val="22"/>
          <w:szCs w:val="22"/>
        </w:rPr>
        <w:t xml:space="preserve"> razpolagalno pravico s strani</w:t>
      </w:r>
      <w:r w:rsidR="00C7591B" w:rsidRPr="00AC7B31">
        <w:rPr>
          <w:rFonts w:ascii="Arial" w:hAnsi="Arial" w:cs="Arial"/>
          <w:sz w:val="22"/>
          <w:szCs w:val="22"/>
        </w:rPr>
        <w:t xml:space="preserve"> </w:t>
      </w:r>
      <w:r w:rsidR="002678B2" w:rsidRPr="00AC7B31">
        <w:rPr>
          <w:rFonts w:ascii="Arial" w:hAnsi="Arial" w:cs="Arial"/>
          <w:sz w:val="22"/>
          <w:szCs w:val="22"/>
        </w:rPr>
        <w:t>Stanovanjskega sklada Republike Slovenije, javnega sklada.</w:t>
      </w:r>
      <w:r w:rsidR="00FB26F2" w:rsidRPr="00AC7B31">
        <w:rPr>
          <w:rFonts w:ascii="Arial" w:hAnsi="Arial" w:cs="Arial"/>
          <w:sz w:val="22"/>
          <w:szCs w:val="22"/>
        </w:rPr>
        <w:t xml:space="preserve"> </w:t>
      </w:r>
      <w:r w:rsidR="00085799" w:rsidRPr="00AC7B31">
        <w:rPr>
          <w:rFonts w:ascii="Arial" w:hAnsi="Arial" w:cs="Arial"/>
          <w:sz w:val="22"/>
          <w:szCs w:val="22"/>
        </w:rPr>
        <w:t>Prednostna lista oblikovana na podlagi tega razpisa bo veljala do objave novega javnega razpisa za dodelitev neprofitnih stanovanj v najem.</w:t>
      </w:r>
    </w:p>
    <w:p w:rsidR="00B909F7" w:rsidRPr="00AC7B31" w:rsidRDefault="00B909F7">
      <w:pPr>
        <w:rPr>
          <w:rFonts w:ascii="Arial" w:hAnsi="Arial" w:cs="Arial"/>
          <w:sz w:val="22"/>
          <w:szCs w:val="22"/>
        </w:rPr>
      </w:pPr>
    </w:p>
    <w:p w:rsidR="00B22B05" w:rsidRPr="00AC7B31" w:rsidRDefault="00B909F7">
      <w:pPr>
        <w:rPr>
          <w:rFonts w:ascii="Arial" w:hAnsi="Arial" w:cs="Arial"/>
          <w:sz w:val="22"/>
          <w:szCs w:val="22"/>
        </w:rPr>
      </w:pPr>
      <w:r w:rsidRPr="00AC7B31">
        <w:rPr>
          <w:rFonts w:ascii="Arial" w:hAnsi="Arial" w:cs="Arial"/>
          <w:b/>
          <w:sz w:val="22"/>
          <w:szCs w:val="22"/>
        </w:rPr>
        <w:t>1.2</w:t>
      </w:r>
      <w:r w:rsidRPr="00AC7B31">
        <w:rPr>
          <w:rFonts w:ascii="Arial" w:hAnsi="Arial" w:cs="Arial"/>
          <w:b/>
          <w:sz w:val="22"/>
          <w:szCs w:val="22"/>
        </w:rPr>
        <w:tab/>
        <w:t>Prednostni listi</w:t>
      </w:r>
      <w:r w:rsidRPr="00AC7B31">
        <w:rPr>
          <w:rFonts w:ascii="Arial" w:hAnsi="Arial" w:cs="Arial"/>
          <w:b/>
          <w:sz w:val="22"/>
          <w:szCs w:val="22"/>
        </w:rPr>
        <w:tab/>
      </w:r>
      <w:r w:rsidRPr="00AC7B31">
        <w:rPr>
          <w:rFonts w:ascii="Arial" w:hAnsi="Arial" w:cs="Arial"/>
          <w:b/>
          <w:sz w:val="22"/>
          <w:szCs w:val="22"/>
        </w:rPr>
        <w:br/>
      </w:r>
      <w:r w:rsidR="00B22B05" w:rsidRPr="00AC7B31">
        <w:rPr>
          <w:rFonts w:ascii="Arial" w:hAnsi="Arial" w:cs="Arial"/>
          <w:sz w:val="22"/>
          <w:szCs w:val="22"/>
        </w:rPr>
        <w:t>Oblikovani bosta dve ločeni prednostni listi:</w:t>
      </w:r>
    </w:p>
    <w:p w:rsidR="00B22B05" w:rsidRPr="00AC7B31" w:rsidRDefault="00B22B05" w:rsidP="00B22B05">
      <w:pPr>
        <w:numPr>
          <w:ilvl w:val="0"/>
          <w:numId w:val="1"/>
        </w:numPr>
        <w:rPr>
          <w:rFonts w:ascii="Arial" w:hAnsi="Arial" w:cs="Arial"/>
          <w:sz w:val="22"/>
          <w:szCs w:val="22"/>
        </w:rPr>
      </w:pPr>
      <w:r w:rsidRPr="00AC7B31">
        <w:rPr>
          <w:rFonts w:ascii="Arial" w:hAnsi="Arial" w:cs="Arial"/>
          <w:sz w:val="22"/>
          <w:szCs w:val="22"/>
        </w:rPr>
        <w:t>lista A za prosilce, ki glede na socialne razmere po 9. členu</w:t>
      </w:r>
      <w:r w:rsidR="00E81D6C" w:rsidRPr="00AC7B31">
        <w:rPr>
          <w:rFonts w:ascii="Arial" w:hAnsi="Arial" w:cs="Arial"/>
          <w:sz w:val="22"/>
          <w:szCs w:val="22"/>
        </w:rPr>
        <w:t xml:space="preserve"> Pravilnika o dodeljevanju </w:t>
      </w:r>
      <w:r w:rsidR="00F11F7A" w:rsidRPr="00AC7B31">
        <w:rPr>
          <w:rFonts w:ascii="Arial" w:hAnsi="Arial" w:cs="Arial"/>
          <w:sz w:val="22"/>
          <w:szCs w:val="22"/>
        </w:rPr>
        <w:t>neprofitnih stanovanj v najem (</w:t>
      </w:r>
      <w:r w:rsidR="00E81D6C" w:rsidRPr="00AC7B31">
        <w:rPr>
          <w:rFonts w:ascii="Arial" w:hAnsi="Arial" w:cs="Arial"/>
          <w:sz w:val="22"/>
          <w:szCs w:val="22"/>
        </w:rPr>
        <w:t>v nadaljevanju:</w:t>
      </w:r>
      <w:r w:rsidR="002B6A6C" w:rsidRPr="00AC7B31">
        <w:rPr>
          <w:rFonts w:ascii="Arial" w:hAnsi="Arial" w:cs="Arial"/>
          <w:sz w:val="22"/>
          <w:szCs w:val="22"/>
        </w:rPr>
        <w:t xml:space="preserve"> P</w:t>
      </w:r>
      <w:r w:rsidRPr="00AC7B31">
        <w:rPr>
          <w:rFonts w:ascii="Arial" w:hAnsi="Arial" w:cs="Arial"/>
          <w:sz w:val="22"/>
          <w:szCs w:val="22"/>
        </w:rPr>
        <w:t>ravilnik</w:t>
      </w:r>
      <w:r w:rsidR="00E81D6C" w:rsidRPr="00AC7B31">
        <w:rPr>
          <w:rFonts w:ascii="Arial" w:hAnsi="Arial" w:cs="Arial"/>
          <w:sz w:val="22"/>
          <w:szCs w:val="22"/>
        </w:rPr>
        <w:t>)</w:t>
      </w:r>
      <w:r w:rsidRPr="00AC7B31">
        <w:rPr>
          <w:rFonts w:ascii="Arial" w:hAnsi="Arial" w:cs="Arial"/>
          <w:sz w:val="22"/>
          <w:szCs w:val="22"/>
        </w:rPr>
        <w:t xml:space="preserve"> niso zavezanci za plačilo varščine,</w:t>
      </w:r>
    </w:p>
    <w:p w:rsidR="00B22B05" w:rsidRPr="00AC7B31" w:rsidRDefault="00B22B05" w:rsidP="00B22B05">
      <w:pPr>
        <w:numPr>
          <w:ilvl w:val="0"/>
          <w:numId w:val="1"/>
        </w:numPr>
        <w:rPr>
          <w:rFonts w:ascii="Arial" w:hAnsi="Arial" w:cs="Arial"/>
          <w:sz w:val="22"/>
          <w:szCs w:val="22"/>
        </w:rPr>
      </w:pPr>
      <w:r w:rsidRPr="00AC7B31">
        <w:rPr>
          <w:rFonts w:ascii="Arial" w:hAnsi="Arial" w:cs="Arial"/>
          <w:sz w:val="22"/>
          <w:szCs w:val="22"/>
        </w:rPr>
        <w:t>lista B za prosilce, ki so glede na dohodek zavezani plačati varščino.</w:t>
      </w:r>
    </w:p>
    <w:p w:rsidR="00AA179F" w:rsidRPr="00AC7B31" w:rsidRDefault="00AA179F" w:rsidP="00B22B05">
      <w:pPr>
        <w:rPr>
          <w:rFonts w:ascii="Arial" w:hAnsi="Arial" w:cs="Arial"/>
          <w:sz w:val="22"/>
          <w:szCs w:val="22"/>
        </w:rPr>
      </w:pPr>
    </w:p>
    <w:p w:rsidR="002B3625" w:rsidRPr="00AC7B31" w:rsidRDefault="0053143F" w:rsidP="00B22B05">
      <w:pPr>
        <w:rPr>
          <w:rFonts w:ascii="Arial" w:hAnsi="Arial" w:cs="Arial"/>
          <w:sz w:val="22"/>
          <w:szCs w:val="22"/>
        </w:rPr>
      </w:pPr>
      <w:r w:rsidRPr="00AC7B31">
        <w:rPr>
          <w:rFonts w:ascii="Arial" w:hAnsi="Arial" w:cs="Arial"/>
          <w:sz w:val="22"/>
          <w:szCs w:val="22"/>
        </w:rPr>
        <w:t>Najemniki bodo z lastnikom neprofitnega stanovanja najemne pogodbe sklepali v obliki notarskega zapisa.</w:t>
      </w:r>
    </w:p>
    <w:p w:rsidR="0053143F" w:rsidRPr="00AC7B31" w:rsidRDefault="0053143F" w:rsidP="00B22B05">
      <w:pPr>
        <w:rPr>
          <w:rFonts w:ascii="Arial" w:hAnsi="Arial" w:cs="Arial"/>
          <w:sz w:val="22"/>
          <w:szCs w:val="22"/>
        </w:rPr>
      </w:pPr>
    </w:p>
    <w:p w:rsidR="00B909F7" w:rsidRPr="00AC7B31" w:rsidRDefault="00AA179F" w:rsidP="00B22B05">
      <w:pPr>
        <w:jc w:val="both"/>
        <w:rPr>
          <w:rFonts w:ascii="Arial" w:hAnsi="Arial" w:cs="Arial"/>
          <w:b/>
          <w:sz w:val="22"/>
          <w:szCs w:val="22"/>
        </w:rPr>
      </w:pPr>
      <w:r w:rsidRPr="00AC7B31">
        <w:rPr>
          <w:rFonts w:ascii="Arial" w:hAnsi="Arial" w:cs="Arial"/>
          <w:b/>
          <w:sz w:val="22"/>
          <w:szCs w:val="22"/>
        </w:rPr>
        <w:t>1.</w:t>
      </w:r>
      <w:r w:rsidR="00B909F7" w:rsidRPr="00AC7B31">
        <w:rPr>
          <w:rFonts w:ascii="Arial" w:hAnsi="Arial" w:cs="Arial"/>
          <w:b/>
          <w:sz w:val="22"/>
          <w:szCs w:val="22"/>
        </w:rPr>
        <w:t>3</w:t>
      </w:r>
      <w:r w:rsidRPr="00AC7B31">
        <w:rPr>
          <w:rFonts w:ascii="Arial" w:hAnsi="Arial" w:cs="Arial"/>
          <w:b/>
          <w:sz w:val="22"/>
          <w:szCs w:val="22"/>
        </w:rPr>
        <w:t xml:space="preserve"> </w:t>
      </w:r>
      <w:r w:rsidR="0016145C" w:rsidRPr="00AC7B31">
        <w:rPr>
          <w:rFonts w:ascii="Arial" w:hAnsi="Arial" w:cs="Arial"/>
          <w:b/>
          <w:sz w:val="22"/>
          <w:szCs w:val="22"/>
        </w:rPr>
        <w:tab/>
      </w:r>
      <w:r w:rsidR="00B909F7" w:rsidRPr="00AC7B31">
        <w:rPr>
          <w:rFonts w:ascii="Arial" w:hAnsi="Arial" w:cs="Arial"/>
          <w:b/>
          <w:sz w:val="22"/>
          <w:szCs w:val="22"/>
        </w:rPr>
        <w:t>Neprofitna najemnina</w:t>
      </w:r>
    </w:p>
    <w:p w:rsidR="003B7B76" w:rsidRPr="00AC7B31" w:rsidRDefault="00B22B05" w:rsidP="00B22B05">
      <w:pPr>
        <w:jc w:val="both"/>
        <w:rPr>
          <w:rFonts w:ascii="Arial" w:hAnsi="Arial" w:cs="Arial"/>
          <w:sz w:val="22"/>
          <w:szCs w:val="22"/>
        </w:rPr>
      </w:pPr>
      <w:r w:rsidRPr="00AC7B31">
        <w:rPr>
          <w:rFonts w:ascii="Arial" w:hAnsi="Arial" w:cs="Arial"/>
          <w:sz w:val="22"/>
          <w:szCs w:val="22"/>
        </w:rPr>
        <w:t xml:space="preserve">Najemnina za razpisana stanovanja bo določena na </w:t>
      </w:r>
      <w:r w:rsidR="001F0930" w:rsidRPr="001F0930">
        <w:rPr>
          <w:rFonts w:ascii="Arial" w:hAnsi="Arial" w:cs="Arial"/>
          <w:sz w:val="22"/>
          <w:szCs w:val="22"/>
        </w:rPr>
        <w:t>Uredbe o metodologiji za oblikovanje neprofitne najemnine in določitvi višine subvencij najemnin (Uradni list RS, št. 153/21; v nadaljevanju: Uredba)</w:t>
      </w:r>
      <w:r w:rsidR="001F0930">
        <w:rPr>
          <w:rFonts w:ascii="Arial" w:hAnsi="Arial" w:cs="Arial"/>
          <w:sz w:val="22"/>
          <w:szCs w:val="22"/>
        </w:rPr>
        <w:t>,</w:t>
      </w:r>
      <w:r w:rsidR="00E81D6C" w:rsidRPr="00AC7B31">
        <w:rPr>
          <w:rFonts w:ascii="Arial" w:hAnsi="Arial" w:cs="Arial"/>
          <w:sz w:val="22"/>
          <w:szCs w:val="22"/>
        </w:rPr>
        <w:t xml:space="preserve"> oziroma na podlagi predpisa, ki bo veljal v času oddaje stanovanj v najem</w:t>
      </w:r>
      <w:r w:rsidR="0053143F" w:rsidRPr="00AC7B31">
        <w:rPr>
          <w:rFonts w:ascii="Arial" w:hAnsi="Arial" w:cs="Arial"/>
          <w:sz w:val="22"/>
          <w:szCs w:val="22"/>
        </w:rPr>
        <w:t>.</w:t>
      </w:r>
    </w:p>
    <w:p w:rsidR="0053143F" w:rsidRPr="00AC7B31" w:rsidRDefault="0053143F" w:rsidP="00B22B05">
      <w:pPr>
        <w:jc w:val="both"/>
        <w:rPr>
          <w:rFonts w:ascii="Arial" w:hAnsi="Arial" w:cs="Arial"/>
          <w:sz w:val="22"/>
          <w:szCs w:val="22"/>
        </w:rPr>
      </w:pPr>
    </w:p>
    <w:p w:rsidR="001F0930" w:rsidRDefault="003B7B76" w:rsidP="002B6A6C">
      <w:pPr>
        <w:jc w:val="both"/>
        <w:rPr>
          <w:rFonts w:ascii="Arial" w:hAnsi="Arial" w:cs="Arial"/>
          <w:sz w:val="22"/>
          <w:szCs w:val="22"/>
        </w:rPr>
      </w:pPr>
      <w:r w:rsidRPr="00AC7B31">
        <w:rPr>
          <w:rFonts w:ascii="Arial" w:hAnsi="Arial" w:cs="Arial"/>
          <w:sz w:val="22"/>
          <w:szCs w:val="22"/>
        </w:rPr>
        <w:t xml:space="preserve">Za povprečno veliko dvosobno stanovanje v izmeri </w:t>
      </w:r>
      <w:smartTag w:uri="urn:schemas-microsoft-com:office:smarttags" w:element="metricconverter">
        <w:smartTagPr>
          <w:attr w:name="ProductID" w:val="55 m2"/>
        </w:smartTagPr>
        <w:r w:rsidRPr="00AC7B31">
          <w:rPr>
            <w:rFonts w:ascii="Arial" w:hAnsi="Arial" w:cs="Arial"/>
            <w:sz w:val="22"/>
            <w:szCs w:val="22"/>
          </w:rPr>
          <w:t>55 m</w:t>
        </w:r>
        <w:r w:rsidRPr="00AC7B31">
          <w:rPr>
            <w:rFonts w:ascii="Arial" w:hAnsi="Arial" w:cs="Arial"/>
            <w:sz w:val="22"/>
            <w:szCs w:val="22"/>
            <w:vertAlign w:val="superscript"/>
          </w:rPr>
          <w:t>2</w:t>
        </w:r>
      </w:smartTag>
      <w:r w:rsidRPr="00AC7B31">
        <w:rPr>
          <w:rFonts w:ascii="Arial" w:hAnsi="Arial" w:cs="Arial"/>
          <w:sz w:val="22"/>
          <w:szCs w:val="22"/>
        </w:rPr>
        <w:t>, točkovano s 320 točkami, znaša najemnina, izračunana na podlagi navedenih veljavnih predpisov</w:t>
      </w:r>
      <w:r w:rsidR="00085799" w:rsidRPr="00AC7B31">
        <w:rPr>
          <w:rFonts w:ascii="Arial" w:hAnsi="Arial" w:cs="Arial"/>
          <w:sz w:val="22"/>
          <w:szCs w:val="22"/>
        </w:rPr>
        <w:t>, trenutno</w:t>
      </w:r>
      <w:r w:rsidRPr="00AC7B31">
        <w:rPr>
          <w:rFonts w:ascii="Arial" w:hAnsi="Arial" w:cs="Arial"/>
          <w:sz w:val="22"/>
          <w:szCs w:val="22"/>
        </w:rPr>
        <w:t xml:space="preserve"> okvirno </w:t>
      </w:r>
      <w:r w:rsidR="001F0930">
        <w:rPr>
          <w:rFonts w:ascii="Arial" w:hAnsi="Arial" w:cs="Arial"/>
          <w:sz w:val="22"/>
          <w:szCs w:val="22"/>
        </w:rPr>
        <w:t>263</w:t>
      </w:r>
      <w:r w:rsidRPr="00AC7B31">
        <w:rPr>
          <w:rFonts w:ascii="Arial" w:hAnsi="Arial" w:cs="Arial"/>
          <w:sz w:val="22"/>
          <w:szCs w:val="22"/>
        </w:rPr>
        <w:t>,00 EUR</w:t>
      </w:r>
      <w:r w:rsidR="001F0930">
        <w:rPr>
          <w:rFonts w:ascii="Arial" w:hAnsi="Arial" w:cs="Arial"/>
          <w:sz w:val="22"/>
          <w:szCs w:val="22"/>
        </w:rPr>
        <w:t xml:space="preserve"> in se letno usklajuje z rastjo cen življenjskih potrebščin, kot to določa SZ-1.</w:t>
      </w:r>
    </w:p>
    <w:p w:rsidR="00F854B5" w:rsidRDefault="00F854B5" w:rsidP="002B6A6C">
      <w:pPr>
        <w:jc w:val="both"/>
        <w:rPr>
          <w:rFonts w:ascii="Arial" w:hAnsi="Arial" w:cs="Arial"/>
          <w:color w:val="000000"/>
          <w:sz w:val="22"/>
          <w:szCs w:val="22"/>
        </w:rPr>
      </w:pPr>
    </w:p>
    <w:p w:rsidR="002B6A6C" w:rsidRPr="00AC7B31" w:rsidRDefault="002B6A6C" w:rsidP="002B6A6C">
      <w:pPr>
        <w:jc w:val="both"/>
        <w:rPr>
          <w:rFonts w:ascii="Arial" w:hAnsi="Arial" w:cs="Arial"/>
          <w:color w:val="000000"/>
          <w:sz w:val="22"/>
          <w:szCs w:val="22"/>
        </w:rPr>
      </w:pPr>
      <w:r w:rsidRPr="00AC7B31">
        <w:rPr>
          <w:rFonts w:ascii="Arial" w:hAnsi="Arial" w:cs="Arial"/>
          <w:color w:val="000000"/>
          <w:sz w:val="22"/>
          <w:szCs w:val="22"/>
        </w:rPr>
        <w:t>Najemniki, ki izpolnjujejo pogoje, lahko uveljavljajo pravico do subvencionirane neprofitne najemnine v skladu z uredbo, citirano v prejšnjem odstavku, oziroma predpisom, veljavnim v času trajanja najemnega razmerja.</w:t>
      </w:r>
    </w:p>
    <w:p w:rsidR="002B6A6C" w:rsidRPr="00AC7B31" w:rsidRDefault="002B6A6C" w:rsidP="00B22B05">
      <w:pPr>
        <w:jc w:val="both"/>
        <w:rPr>
          <w:rFonts w:ascii="Arial" w:hAnsi="Arial" w:cs="Arial"/>
          <w:sz w:val="22"/>
          <w:szCs w:val="22"/>
        </w:rPr>
      </w:pPr>
    </w:p>
    <w:p w:rsidR="00D94E73" w:rsidRDefault="00F854B5" w:rsidP="00B22B05">
      <w:pPr>
        <w:jc w:val="both"/>
        <w:rPr>
          <w:rFonts w:ascii="Arial" w:hAnsi="Arial" w:cs="Arial"/>
          <w:sz w:val="22"/>
          <w:szCs w:val="22"/>
        </w:rPr>
      </w:pPr>
      <w:r w:rsidRPr="00F854B5">
        <w:rPr>
          <w:rFonts w:ascii="Arial" w:hAnsi="Arial" w:cs="Arial"/>
          <w:sz w:val="22"/>
          <w:szCs w:val="22"/>
        </w:rPr>
        <w:t xml:space="preserve">Najemodajalec neprofitnega stanovanja je dolžan vsakih pet let od najemnika zahtevati, da predloži dokazila o izpolnjevanju pogojev za pridobitev neprofitnega stanovanja. Če najemnik ni več upravičen do neprofitnega stanovanja, se najemna pogodba spremeni v najemno pogodbo za tržno stanovanje po merilih in postopku, določenim s Pravilnikom. Če se socialno </w:t>
      </w:r>
      <w:r w:rsidRPr="00F854B5">
        <w:rPr>
          <w:rFonts w:ascii="Arial" w:hAnsi="Arial" w:cs="Arial"/>
          <w:sz w:val="22"/>
          <w:szCs w:val="22"/>
        </w:rPr>
        <w:lastRenderedPageBreak/>
        <w:t>stanje najemnika, ki plačuje tržno najemnino za stanovanje, spremeni, lahko najemnik zahteva preveritev svojega socialnega stanja in ponovno spremembo tržne najemnine v neprofitno najemnino.</w:t>
      </w:r>
    </w:p>
    <w:p w:rsidR="00F854B5" w:rsidRPr="00AC7B31" w:rsidRDefault="00F854B5" w:rsidP="00B22B05">
      <w:pPr>
        <w:jc w:val="both"/>
        <w:rPr>
          <w:rFonts w:ascii="Arial" w:hAnsi="Arial" w:cs="Arial"/>
          <w:sz w:val="22"/>
          <w:szCs w:val="22"/>
        </w:rPr>
      </w:pPr>
    </w:p>
    <w:p w:rsidR="00D94E73" w:rsidRPr="00AC7B31" w:rsidRDefault="00720F9C" w:rsidP="00720F9C">
      <w:pPr>
        <w:rPr>
          <w:rFonts w:ascii="Arial" w:hAnsi="Arial" w:cs="Arial"/>
          <w:b/>
          <w:sz w:val="22"/>
          <w:szCs w:val="22"/>
        </w:rPr>
      </w:pPr>
      <w:r w:rsidRPr="00AC7B31">
        <w:rPr>
          <w:rFonts w:ascii="Arial" w:hAnsi="Arial" w:cs="Arial"/>
          <w:b/>
          <w:sz w:val="22"/>
          <w:szCs w:val="22"/>
        </w:rPr>
        <w:t>1.</w:t>
      </w:r>
      <w:r w:rsidR="00D94E73" w:rsidRPr="00AC7B31">
        <w:rPr>
          <w:rFonts w:ascii="Arial" w:hAnsi="Arial" w:cs="Arial"/>
          <w:b/>
          <w:sz w:val="22"/>
          <w:szCs w:val="22"/>
        </w:rPr>
        <w:t>4</w:t>
      </w:r>
      <w:r w:rsidRPr="00AC7B31">
        <w:rPr>
          <w:rFonts w:ascii="Arial" w:hAnsi="Arial" w:cs="Arial"/>
          <w:b/>
          <w:sz w:val="22"/>
          <w:szCs w:val="22"/>
        </w:rPr>
        <w:t xml:space="preserve"> </w:t>
      </w:r>
      <w:r w:rsidRPr="00AC7B31">
        <w:rPr>
          <w:rFonts w:ascii="Arial" w:hAnsi="Arial" w:cs="Arial"/>
          <w:b/>
          <w:sz w:val="22"/>
          <w:szCs w:val="22"/>
        </w:rPr>
        <w:tab/>
        <w:t>Površinski normativi</w:t>
      </w:r>
    </w:p>
    <w:p w:rsidR="00D94E73" w:rsidRPr="00AC7B31" w:rsidRDefault="00D94E73" w:rsidP="00D94E73">
      <w:pPr>
        <w:rPr>
          <w:rFonts w:ascii="Arial" w:hAnsi="Arial" w:cs="Arial"/>
          <w:sz w:val="22"/>
          <w:szCs w:val="22"/>
        </w:rPr>
      </w:pPr>
      <w:r w:rsidRPr="00AC7B31">
        <w:rPr>
          <w:rFonts w:ascii="Arial" w:hAnsi="Arial" w:cs="Arial"/>
          <w:sz w:val="22"/>
          <w:szCs w:val="22"/>
        </w:rPr>
        <w:t>Pri dodelitvi neprofitnih stanovanj bodo upoštevani površinski normativi:</w:t>
      </w:r>
    </w:p>
    <w:p w:rsidR="00D94E73" w:rsidRPr="00E26D26" w:rsidRDefault="00D94E73" w:rsidP="00D94E7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9"/>
        <w:gridCol w:w="3203"/>
        <w:gridCol w:w="3508"/>
      </w:tblGrid>
      <w:tr w:rsidR="00D94E73" w:rsidRPr="00E26D26" w:rsidTr="00D94E73">
        <w:tc>
          <w:tcPr>
            <w:tcW w:w="2376" w:type="dxa"/>
          </w:tcPr>
          <w:p w:rsidR="00D94E73" w:rsidRPr="00E26D26" w:rsidRDefault="00D94E73" w:rsidP="00D94E73">
            <w:pPr>
              <w:rPr>
                <w:rFonts w:ascii="Arial" w:hAnsi="Arial" w:cs="Arial"/>
              </w:rPr>
            </w:pPr>
            <w:r w:rsidRPr="00E26D26">
              <w:rPr>
                <w:rFonts w:ascii="Arial" w:hAnsi="Arial" w:cs="Arial"/>
              </w:rPr>
              <w:t>Število članov gospodinjstva</w:t>
            </w:r>
          </w:p>
        </w:tc>
        <w:tc>
          <w:tcPr>
            <w:tcW w:w="3261" w:type="dxa"/>
          </w:tcPr>
          <w:p w:rsidR="00D94E73" w:rsidRPr="00E26D26" w:rsidRDefault="00D94E73" w:rsidP="00D94E73">
            <w:pPr>
              <w:rPr>
                <w:rFonts w:ascii="Arial" w:hAnsi="Arial" w:cs="Arial"/>
              </w:rPr>
            </w:pPr>
            <w:r w:rsidRPr="00E26D26">
              <w:rPr>
                <w:rFonts w:ascii="Arial" w:hAnsi="Arial" w:cs="Arial"/>
              </w:rPr>
              <w:t>Površina stanovanja brez plačila varščine – lista A</w:t>
            </w:r>
          </w:p>
        </w:tc>
        <w:tc>
          <w:tcPr>
            <w:tcW w:w="3575" w:type="dxa"/>
          </w:tcPr>
          <w:p w:rsidR="00D94E73" w:rsidRPr="00E26D26" w:rsidRDefault="00D94E73" w:rsidP="00D94E73">
            <w:pPr>
              <w:rPr>
                <w:rFonts w:ascii="Arial" w:hAnsi="Arial" w:cs="Arial"/>
              </w:rPr>
            </w:pPr>
            <w:r w:rsidRPr="00E26D26">
              <w:rPr>
                <w:rFonts w:ascii="Arial" w:hAnsi="Arial" w:cs="Arial"/>
              </w:rPr>
              <w:t>Površina stanovanja s plačilom varščine – lista B</w:t>
            </w:r>
          </w:p>
        </w:tc>
      </w:tr>
      <w:tr w:rsidR="00D94E73" w:rsidRPr="00E26D26" w:rsidTr="00D94E73">
        <w:tc>
          <w:tcPr>
            <w:tcW w:w="2376" w:type="dxa"/>
          </w:tcPr>
          <w:p w:rsidR="00D94E73" w:rsidRPr="00E26D26" w:rsidRDefault="00D94E73" w:rsidP="00D94E73">
            <w:pPr>
              <w:rPr>
                <w:rFonts w:ascii="Arial" w:hAnsi="Arial" w:cs="Arial"/>
              </w:rPr>
            </w:pPr>
            <w:r w:rsidRPr="00E26D26">
              <w:rPr>
                <w:rFonts w:ascii="Arial" w:hAnsi="Arial" w:cs="Arial"/>
              </w:rPr>
              <w:t>1-člansko</w:t>
            </w:r>
          </w:p>
        </w:tc>
        <w:tc>
          <w:tcPr>
            <w:tcW w:w="3261" w:type="dxa"/>
          </w:tcPr>
          <w:p w:rsidR="00D94E73" w:rsidRPr="00E26D26" w:rsidRDefault="00D94E73" w:rsidP="00D94E73">
            <w:pPr>
              <w:rPr>
                <w:rFonts w:ascii="Arial" w:hAnsi="Arial" w:cs="Arial"/>
              </w:rPr>
            </w:pPr>
            <w:r w:rsidRPr="00E26D26">
              <w:rPr>
                <w:rFonts w:ascii="Arial" w:hAnsi="Arial" w:cs="Arial"/>
              </w:rPr>
              <w:t xml:space="preserve">od </w:t>
            </w:r>
            <w:smartTag w:uri="urn:schemas-microsoft-com:office:smarttags" w:element="metricconverter">
              <w:smartTagPr>
                <w:attr w:name="ProductID" w:val="20 m2"/>
              </w:smartTagPr>
              <w:r w:rsidRPr="00E26D26">
                <w:rPr>
                  <w:rFonts w:ascii="Arial" w:hAnsi="Arial" w:cs="Arial"/>
                </w:rPr>
                <w:t>20 m</w:t>
              </w:r>
              <w:r w:rsidRPr="00E26D26">
                <w:rPr>
                  <w:rFonts w:ascii="Arial" w:hAnsi="Arial" w:cs="Arial"/>
                  <w:vertAlign w:val="superscript"/>
                </w:rPr>
                <w:t>2</w:t>
              </w:r>
            </w:smartTag>
            <w:r w:rsidRPr="00E26D26">
              <w:rPr>
                <w:rFonts w:ascii="Arial" w:hAnsi="Arial" w:cs="Arial"/>
              </w:rPr>
              <w:t xml:space="preserve"> do </w:t>
            </w:r>
            <w:smartTag w:uri="urn:schemas-microsoft-com:office:smarttags" w:element="metricconverter">
              <w:smartTagPr>
                <w:attr w:name="ProductID" w:val="30 m2"/>
              </w:smartTagPr>
              <w:r w:rsidRPr="00E26D26">
                <w:rPr>
                  <w:rFonts w:ascii="Arial" w:hAnsi="Arial" w:cs="Arial"/>
                </w:rPr>
                <w:t>30 m</w:t>
              </w:r>
              <w:r w:rsidRPr="00E26D26">
                <w:rPr>
                  <w:rFonts w:ascii="Arial" w:hAnsi="Arial" w:cs="Arial"/>
                  <w:vertAlign w:val="superscript"/>
                </w:rPr>
                <w:t>2</w:t>
              </w:r>
            </w:smartTag>
            <w:r w:rsidRPr="00E26D26">
              <w:rPr>
                <w:rFonts w:ascii="Arial" w:hAnsi="Arial" w:cs="Arial"/>
              </w:rPr>
              <w:t xml:space="preserve"> </w:t>
            </w:r>
          </w:p>
        </w:tc>
        <w:tc>
          <w:tcPr>
            <w:tcW w:w="3575" w:type="dxa"/>
          </w:tcPr>
          <w:p w:rsidR="00D94E73" w:rsidRPr="00E26D26" w:rsidRDefault="00D94E73" w:rsidP="00D94E73">
            <w:pPr>
              <w:rPr>
                <w:rFonts w:ascii="Arial" w:hAnsi="Arial" w:cs="Arial"/>
              </w:rPr>
            </w:pPr>
            <w:r w:rsidRPr="00E26D26">
              <w:rPr>
                <w:rFonts w:ascii="Arial" w:hAnsi="Arial" w:cs="Arial"/>
              </w:rPr>
              <w:t xml:space="preserve">od </w:t>
            </w:r>
            <w:smartTag w:uri="urn:schemas-microsoft-com:office:smarttags" w:element="metricconverter">
              <w:smartTagPr>
                <w:attr w:name="ProductID" w:val="20 m2"/>
              </w:smartTagPr>
              <w:r w:rsidRPr="00E26D26">
                <w:rPr>
                  <w:rFonts w:ascii="Arial" w:hAnsi="Arial" w:cs="Arial"/>
                </w:rPr>
                <w:t>20 m</w:t>
              </w:r>
              <w:r w:rsidRPr="00E26D26">
                <w:rPr>
                  <w:rFonts w:ascii="Arial" w:hAnsi="Arial" w:cs="Arial"/>
                  <w:vertAlign w:val="superscript"/>
                </w:rPr>
                <w:t>2</w:t>
              </w:r>
            </w:smartTag>
            <w:r w:rsidRPr="00E26D26">
              <w:rPr>
                <w:rFonts w:ascii="Arial" w:hAnsi="Arial" w:cs="Arial"/>
              </w:rPr>
              <w:t xml:space="preserve"> do 45m</w:t>
            </w:r>
            <w:r w:rsidRPr="00E26D26">
              <w:rPr>
                <w:rFonts w:ascii="Arial" w:hAnsi="Arial" w:cs="Arial"/>
                <w:vertAlign w:val="superscript"/>
              </w:rPr>
              <w:t>2</w:t>
            </w:r>
          </w:p>
        </w:tc>
      </w:tr>
      <w:tr w:rsidR="00D94E73" w:rsidRPr="00E26D26" w:rsidTr="00D94E73">
        <w:tc>
          <w:tcPr>
            <w:tcW w:w="2376" w:type="dxa"/>
          </w:tcPr>
          <w:p w:rsidR="00D94E73" w:rsidRPr="00E26D26" w:rsidRDefault="00D94E73" w:rsidP="00D94E73">
            <w:pPr>
              <w:rPr>
                <w:rFonts w:ascii="Arial" w:hAnsi="Arial" w:cs="Arial"/>
              </w:rPr>
            </w:pPr>
            <w:r w:rsidRPr="00E26D26">
              <w:rPr>
                <w:rFonts w:ascii="Arial" w:hAnsi="Arial" w:cs="Arial"/>
              </w:rPr>
              <w:t>2-člansko</w:t>
            </w:r>
          </w:p>
        </w:tc>
        <w:tc>
          <w:tcPr>
            <w:tcW w:w="3261" w:type="dxa"/>
          </w:tcPr>
          <w:p w:rsidR="00D94E73" w:rsidRPr="00E26D26" w:rsidRDefault="00D94E73" w:rsidP="00D94E73">
            <w:pPr>
              <w:rPr>
                <w:rFonts w:ascii="Arial" w:hAnsi="Arial" w:cs="Arial"/>
              </w:rPr>
            </w:pPr>
            <w:r w:rsidRPr="00E26D26">
              <w:rPr>
                <w:rFonts w:ascii="Arial" w:hAnsi="Arial" w:cs="Arial"/>
              </w:rPr>
              <w:t xml:space="preserve">nad </w:t>
            </w:r>
            <w:smartTag w:uri="urn:schemas-microsoft-com:office:smarttags" w:element="metricconverter">
              <w:smartTagPr>
                <w:attr w:name="ProductID" w:val="30 m2"/>
              </w:smartTagPr>
              <w:r w:rsidRPr="00E26D26">
                <w:rPr>
                  <w:rFonts w:ascii="Arial" w:hAnsi="Arial" w:cs="Arial"/>
                </w:rPr>
                <w:t>30 m</w:t>
              </w:r>
              <w:r w:rsidRPr="00E26D26">
                <w:rPr>
                  <w:rFonts w:ascii="Arial" w:hAnsi="Arial" w:cs="Arial"/>
                  <w:vertAlign w:val="superscript"/>
                </w:rPr>
                <w:t>2</w:t>
              </w:r>
            </w:smartTag>
            <w:r w:rsidRPr="00E26D26">
              <w:rPr>
                <w:rFonts w:ascii="Arial" w:hAnsi="Arial" w:cs="Arial"/>
              </w:rPr>
              <w:t xml:space="preserve"> do </w:t>
            </w:r>
            <w:smartTag w:uri="urn:schemas-microsoft-com:office:smarttags" w:element="metricconverter">
              <w:smartTagPr>
                <w:attr w:name="ProductID" w:val="45 m2"/>
              </w:smartTagPr>
              <w:r w:rsidRPr="00E26D26">
                <w:rPr>
                  <w:rFonts w:ascii="Arial" w:hAnsi="Arial" w:cs="Arial"/>
                </w:rPr>
                <w:t>45 m</w:t>
              </w:r>
              <w:r w:rsidRPr="00E26D26">
                <w:rPr>
                  <w:rFonts w:ascii="Arial" w:hAnsi="Arial" w:cs="Arial"/>
                  <w:vertAlign w:val="superscript"/>
                </w:rPr>
                <w:t>2</w:t>
              </w:r>
            </w:smartTag>
            <w:r w:rsidRPr="00E26D26">
              <w:rPr>
                <w:rFonts w:ascii="Arial" w:hAnsi="Arial" w:cs="Arial"/>
              </w:rPr>
              <w:t xml:space="preserve"> </w:t>
            </w:r>
          </w:p>
        </w:tc>
        <w:tc>
          <w:tcPr>
            <w:tcW w:w="3575" w:type="dxa"/>
          </w:tcPr>
          <w:p w:rsidR="00D94E73" w:rsidRPr="00E26D26" w:rsidRDefault="00D94E73" w:rsidP="00D94E73">
            <w:pPr>
              <w:rPr>
                <w:rFonts w:ascii="Arial" w:hAnsi="Arial" w:cs="Arial"/>
              </w:rPr>
            </w:pPr>
            <w:r w:rsidRPr="00E26D26">
              <w:rPr>
                <w:rFonts w:ascii="Arial" w:hAnsi="Arial" w:cs="Arial"/>
              </w:rPr>
              <w:t xml:space="preserve">nad </w:t>
            </w:r>
            <w:smartTag w:uri="urn:schemas-microsoft-com:office:smarttags" w:element="metricconverter">
              <w:smartTagPr>
                <w:attr w:name="ProductID" w:val="30 m2"/>
              </w:smartTagPr>
              <w:r w:rsidRPr="00E26D26">
                <w:rPr>
                  <w:rFonts w:ascii="Arial" w:hAnsi="Arial" w:cs="Arial"/>
                </w:rPr>
                <w:t>30 m</w:t>
              </w:r>
              <w:r w:rsidRPr="00E26D26">
                <w:rPr>
                  <w:rFonts w:ascii="Arial" w:hAnsi="Arial" w:cs="Arial"/>
                  <w:vertAlign w:val="superscript"/>
                </w:rPr>
                <w:t>2</w:t>
              </w:r>
            </w:smartTag>
            <w:r w:rsidRPr="00E26D26">
              <w:rPr>
                <w:rFonts w:ascii="Arial" w:hAnsi="Arial" w:cs="Arial"/>
              </w:rPr>
              <w:t xml:space="preserve"> do </w:t>
            </w:r>
            <w:smartTag w:uri="urn:schemas-microsoft-com:office:smarttags" w:element="metricconverter">
              <w:smartTagPr>
                <w:attr w:name="ProductID" w:val="55 m2"/>
              </w:smartTagPr>
              <w:r w:rsidRPr="00E26D26">
                <w:rPr>
                  <w:rFonts w:ascii="Arial" w:hAnsi="Arial" w:cs="Arial"/>
                </w:rPr>
                <w:t>55 m</w:t>
              </w:r>
              <w:r w:rsidRPr="00E26D26">
                <w:rPr>
                  <w:rFonts w:ascii="Arial" w:hAnsi="Arial" w:cs="Arial"/>
                  <w:vertAlign w:val="superscript"/>
                </w:rPr>
                <w:t>2</w:t>
              </w:r>
            </w:smartTag>
          </w:p>
        </w:tc>
      </w:tr>
      <w:tr w:rsidR="00D94E73" w:rsidRPr="00E26D26" w:rsidTr="00D94E73">
        <w:tc>
          <w:tcPr>
            <w:tcW w:w="2376" w:type="dxa"/>
          </w:tcPr>
          <w:p w:rsidR="00D94E73" w:rsidRPr="00E26D26" w:rsidRDefault="00D94E73" w:rsidP="00D94E73">
            <w:pPr>
              <w:rPr>
                <w:rFonts w:ascii="Arial" w:hAnsi="Arial" w:cs="Arial"/>
              </w:rPr>
            </w:pPr>
            <w:r w:rsidRPr="00E26D26">
              <w:rPr>
                <w:rFonts w:ascii="Arial" w:hAnsi="Arial" w:cs="Arial"/>
              </w:rPr>
              <w:t>3-člansko</w:t>
            </w:r>
          </w:p>
        </w:tc>
        <w:tc>
          <w:tcPr>
            <w:tcW w:w="3261" w:type="dxa"/>
          </w:tcPr>
          <w:p w:rsidR="00D94E73" w:rsidRPr="00E26D26" w:rsidRDefault="00D94E73" w:rsidP="00D94E73">
            <w:pPr>
              <w:rPr>
                <w:rFonts w:ascii="Arial" w:hAnsi="Arial" w:cs="Arial"/>
              </w:rPr>
            </w:pPr>
            <w:r w:rsidRPr="00E26D26">
              <w:rPr>
                <w:rFonts w:ascii="Arial" w:hAnsi="Arial" w:cs="Arial"/>
              </w:rPr>
              <w:t xml:space="preserve">nad </w:t>
            </w:r>
            <w:smartTag w:uri="urn:schemas-microsoft-com:office:smarttags" w:element="metricconverter">
              <w:smartTagPr>
                <w:attr w:name="ProductID" w:val="45 m2"/>
              </w:smartTagPr>
              <w:r w:rsidRPr="00E26D26">
                <w:rPr>
                  <w:rFonts w:ascii="Arial" w:hAnsi="Arial" w:cs="Arial"/>
                </w:rPr>
                <w:t>45 m</w:t>
              </w:r>
              <w:r w:rsidRPr="00E26D26">
                <w:rPr>
                  <w:rFonts w:ascii="Arial" w:hAnsi="Arial" w:cs="Arial"/>
                  <w:vertAlign w:val="superscript"/>
                </w:rPr>
                <w:t>2</w:t>
              </w:r>
            </w:smartTag>
            <w:r w:rsidRPr="00E26D26">
              <w:rPr>
                <w:rFonts w:ascii="Arial" w:hAnsi="Arial" w:cs="Arial"/>
              </w:rPr>
              <w:t xml:space="preserve"> do </w:t>
            </w:r>
            <w:smartTag w:uri="urn:schemas-microsoft-com:office:smarttags" w:element="metricconverter">
              <w:smartTagPr>
                <w:attr w:name="ProductID" w:val="55 m2"/>
              </w:smartTagPr>
              <w:r w:rsidRPr="00E26D26">
                <w:rPr>
                  <w:rFonts w:ascii="Arial" w:hAnsi="Arial" w:cs="Arial"/>
                </w:rPr>
                <w:t>55 m</w:t>
              </w:r>
              <w:r w:rsidRPr="00E26D26">
                <w:rPr>
                  <w:rFonts w:ascii="Arial" w:hAnsi="Arial" w:cs="Arial"/>
                  <w:vertAlign w:val="superscript"/>
                </w:rPr>
                <w:t>2</w:t>
              </w:r>
            </w:smartTag>
            <w:r w:rsidRPr="00E26D26">
              <w:rPr>
                <w:rFonts w:ascii="Arial" w:hAnsi="Arial" w:cs="Arial"/>
              </w:rPr>
              <w:t xml:space="preserve"> </w:t>
            </w:r>
          </w:p>
        </w:tc>
        <w:tc>
          <w:tcPr>
            <w:tcW w:w="3575" w:type="dxa"/>
          </w:tcPr>
          <w:p w:rsidR="00D94E73" w:rsidRPr="00E26D26" w:rsidRDefault="00D94E73" w:rsidP="00D94E73">
            <w:pPr>
              <w:rPr>
                <w:rFonts w:ascii="Arial" w:hAnsi="Arial" w:cs="Arial"/>
              </w:rPr>
            </w:pPr>
            <w:r w:rsidRPr="00E26D26">
              <w:rPr>
                <w:rFonts w:ascii="Arial" w:hAnsi="Arial" w:cs="Arial"/>
              </w:rPr>
              <w:t xml:space="preserve">nad </w:t>
            </w:r>
            <w:smartTag w:uri="urn:schemas-microsoft-com:office:smarttags" w:element="metricconverter">
              <w:smartTagPr>
                <w:attr w:name="ProductID" w:val="45 m2"/>
              </w:smartTagPr>
              <w:r w:rsidRPr="00E26D26">
                <w:rPr>
                  <w:rFonts w:ascii="Arial" w:hAnsi="Arial" w:cs="Arial"/>
                </w:rPr>
                <w:t>45 m</w:t>
              </w:r>
              <w:r w:rsidRPr="00E26D26">
                <w:rPr>
                  <w:rFonts w:ascii="Arial" w:hAnsi="Arial" w:cs="Arial"/>
                  <w:vertAlign w:val="superscript"/>
                </w:rPr>
                <w:t>2</w:t>
              </w:r>
            </w:smartTag>
            <w:r w:rsidRPr="00E26D26">
              <w:rPr>
                <w:rFonts w:ascii="Arial" w:hAnsi="Arial" w:cs="Arial"/>
              </w:rPr>
              <w:t xml:space="preserve"> do </w:t>
            </w:r>
            <w:smartTag w:uri="urn:schemas-microsoft-com:office:smarttags" w:element="metricconverter">
              <w:smartTagPr>
                <w:attr w:name="ProductID" w:val="70 m2"/>
              </w:smartTagPr>
              <w:r w:rsidRPr="00E26D26">
                <w:rPr>
                  <w:rFonts w:ascii="Arial" w:hAnsi="Arial" w:cs="Arial"/>
                </w:rPr>
                <w:t>70 m</w:t>
              </w:r>
              <w:r w:rsidRPr="00E26D26">
                <w:rPr>
                  <w:rFonts w:ascii="Arial" w:hAnsi="Arial" w:cs="Arial"/>
                  <w:vertAlign w:val="superscript"/>
                </w:rPr>
                <w:t>2</w:t>
              </w:r>
            </w:smartTag>
          </w:p>
        </w:tc>
      </w:tr>
      <w:tr w:rsidR="00D94E73" w:rsidRPr="00E26D26" w:rsidTr="00D94E73">
        <w:tc>
          <w:tcPr>
            <w:tcW w:w="2376" w:type="dxa"/>
          </w:tcPr>
          <w:p w:rsidR="00D94E73" w:rsidRPr="00E26D26" w:rsidRDefault="00D94E73" w:rsidP="00D94E73">
            <w:pPr>
              <w:rPr>
                <w:rFonts w:ascii="Arial" w:hAnsi="Arial" w:cs="Arial"/>
              </w:rPr>
            </w:pPr>
            <w:r w:rsidRPr="00E26D26">
              <w:rPr>
                <w:rFonts w:ascii="Arial" w:hAnsi="Arial" w:cs="Arial"/>
              </w:rPr>
              <w:t>4-člansko</w:t>
            </w:r>
          </w:p>
        </w:tc>
        <w:tc>
          <w:tcPr>
            <w:tcW w:w="3261" w:type="dxa"/>
          </w:tcPr>
          <w:p w:rsidR="00D94E73" w:rsidRPr="00E26D26" w:rsidRDefault="00D94E73" w:rsidP="00D94E73">
            <w:pPr>
              <w:rPr>
                <w:rFonts w:ascii="Arial" w:hAnsi="Arial" w:cs="Arial"/>
              </w:rPr>
            </w:pPr>
            <w:r w:rsidRPr="00E26D26">
              <w:rPr>
                <w:rFonts w:ascii="Arial" w:hAnsi="Arial" w:cs="Arial"/>
              </w:rPr>
              <w:t xml:space="preserve">nad </w:t>
            </w:r>
            <w:smartTag w:uri="urn:schemas-microsoft-com:office:smarttags" w:element="metricconverter">
              <w:smartTagPr>
                <w:attr w:name="ProductID" w:val="55 m2"/>
              </w:smartTagPr>
              <w:r w:rsidRPr="00E26D26">
                <w:rPr>
                  <w:rFonts w:ascii="Arial" w:hAnsi="Arial" w:cs="Arial"/>
                </w:rPr>
                <w:t>55 m</w:t>
              </w:r>
              <w:r w:rsidRPr="00E26D26">
                <w:rPr>
                  <w:rFonts w:ascii="Arial" w:hAnsi="Arial" w:cs="Arial"/>
                  <w:vertAlign w:val="superscript"/>
                </w:rPr>
                <w:t>2</w:t>
              </w:r>
            </w:smartTag>
            <w:r w:rsidRPr="00E26D26">
              <w:rPr>
                <w:rFonts w:ascii="Arial" w:hAnsi="Arial" w:cs="Arial"/>
              </w:rPr>
              <w:t xml:space="preserve"> do </w:t>
            </w:r>
            <w:smartTag w:uri="urn:schemas-microsoft-com:office:smarttags" w:element="metricconverter">
              <w:smartTagPr>
                <w:attr w:name="ProductID" w:val="65 m2"/>
              </w:smartTagPr>
              <w:r w:rsidRPr="00E26D26">
                <w:rPr>
                  <w:rFonts w:ascii="Arial" w:hAnsi="Arial" w:cs="Arial"/>
                </w:rPr>
                <w:t>65 m</w:t>
              </w:r>
              <w:r w:rsidRPr="00E26D26">
                <w:rPr>
                  <w:rFonts w:ascii="Arial" w:hAnsi="Arial" w:cs="Arial"/>
                  <w:vertAlign w:val="superscript"/>
                </w:rPr>
                <w:t>2</w:t>
              </w:r>
            </w:smartTag>
            <w:r w:rsidRPr="00E26D26">
              <w:rPr>
                <w:rFonts w:ascii="Arial" w:hAnsi="Arial" w:cs="Arial"/>
              </w:rPr>
              <w:t xml:space="preserve"> </w:t>
            </w:r>
          </w:p>
        </w:tc>
        <w:tc>
          <w:tcPr>
            <w:tcW w:w="3575" w:type="dxa"/>
          </w:tcPr>
          <w:p w:rsidR="00D94E73" w:rsidRPr="00E26D26" w:rsidRDefault="00D94E73" w:rsidP="00D94E73">
            <w:pPr>
              <w:rPr>
                <w:rFonts w:ascii="Arial" w:hAnsi="Arial" w:cs="Arial"/>
              </w:rPr>
            </w:pPr>
            <w:r w:rsidRPr="00E26D26">
              <w:rPr>
                <w:rFonts w:ascii="Arial" w:hAnsi="Arial" w:cs="Arial"/>
              </w:rPr>
              <w:t xml:space="preserve">nad </w:t>
            </w:r>
            <w:smartTag w:uri="urn:schemas-microsoft-com:office:smarttags" w:element="metricconverter">
              <w:smartTagPr>
                <w:attr w:name="ProductID" w:val="55 m2"/>
              </w:smartTagPr>
              <w:r w:rsidRPr="00E26D26">
                <w:rPr>
                  <w:rFonts w:ascii="Arial" w:hAnsi="Arial" w:cs="Arial"/>
                </w:rPr>
                <w:t>55 m</w:t>
              </w:r>
              <w:r w:rsidRPr="00E26D26">
                <w:rPr>
                  <w:rFonts w:ascii="Arial" w:hAnsi="Arial" w:cs="Arial"/>
                  <w:vertAlign w:val="superscript"/>
                </w:rPr>
                <w:t>2</w:t>
              </w:r>
            </w:smartTag>
            <w:r w:rsidRPr="00E26D26">
              <w:rPr>
                <w:rFonts w:ascii="Arial" w:hAnsi="Arial" w:cs="Arial"/>
              </w:rPr>
              <w:t xml:space="preserve"> do </w:t>
            </w:r>
            <w:smartTag w:uri="urn:schemas-microsoft-com:office:smarttags" w:element="metricconverter">
              <w:smartTagPr>
                <w:attr w:name="ProductID" w:val="82 m2"/>
              </w:smartTagPr>
              <w:r w:rsidRPr="00E26D26">
                <w:rPr>
                  <w:rFonts w:ascii="Arial" w:hAnsi="Arial" w:cs="Arial"/>
                </w:rPr>
                <w:t>82 m</w:t>
              </w:r>
              <w:r w:rsidRPr="00E26D26">
                <w:rPr>
                  <w:rFonts w:ascii="Arial" w:hAnsi="Arial" w:cs="Arial"/>
                  <w:vertAlign w:val="superscript"/>
                </w:rPr>
                <w:t>2</w:t>
              </w:r>
            </w:smartTag>
          </w:p>
        </w:tc>
      </w:tr>
      <w:tr w:rsidR="00D94E73" w:rsidRPr="00E26D26" w:rsidTr="00D94E73">
        <w:tc>
          <w:tcPr>
            <w:tcW w:w="2376" w:type="dxa"/>
          </w:tcPr>
          <w:p w:rsidR="00D94E73" w:rsidRPr="00E26D26" w:rsidRDefault="00D94E73" w:rsidP="00D94E73">
            <w:pPr>
              <w:rPr>
                <w:rFonts w:ascii="Arial" w:hAnsi="Arial" w:cs="Arial"/>
              </w:rPr>
            </w:pPr>
            <w:r w:rsidRPr="00E26D26">
              <w:rPr>
                <w:rFonts w:ascii="Arial" w:hAnsi="Arial" w:cs="Arial"/>
              </w:rPr>
              <w:t>5-člansko</w:t>
            </w:r>
          </w:p>
        </w:tc>
        <w:tc>
          <w:tcPr>
            <w:tcW w:w="3261" w:type="dxa"/>
          </w:tcPr>
          <w:p w:rsidR="00D94E73" w:rsidRPr="00E26D26" w:rsidRDefault="00D94E73" w:rsidP="00D94E73">
            <w:pPr>
              <w:rPr>
                <w:rFonts w:ascii="Arial" w:hAnsi="Arial" w:cs="Arial"/>
              </w:rPr>
            </w:pPr>
            <w:r w:rsidRPr="00E26D26">
              <w:rPr>
                <w:rFonts w:ascii="Arial" w:hAnsi="Arial" w:cs="Arial"/>
              </w:rPr>
              <w:t xml:space="preserve">nad </w:t>
            </w:r>
            <w:smartTag w:uri="urn:schemas-microsoft-com:office:smarttags" w:element="metricconverter">
              <w:smartTagPr>
                <w:attr w:name="ProductID" w:val="65 m2"/>
              </w:smartTagPr>
              <w:r w:rsidRPr="00E26D26">
                <w:rPr>
                  <w:rFonts w:ascii="Arial" w:hAnsi="Arial" w:cs="Arial"/>
                </w:rPr>
                <w:t>65 m</w:t>
              </w:r>
              <w:r w:rsidRPr="00E26D26">
                <w:rPr>
                  <w:rFonts w:ascii="Arial" w:hAnsi="Arial" w:cs="Arial"/>
                  <w:vertAlign w:val="superscript"/>
                </w:rPr>
                <w:t>2</w:t>
              </w:r>
            </w:smartTag>
            <w:r w:rsidRPr="00E26D26">
              <w:rPr>
                <w:rFonts w:ascii="Arial" w:hAnsi="Arial" w:cs="Arial"/>
              </w:rPr>
              <w:t xml:space="preserve"> do </w:t>
            </w:r>
            <w:smartTag w:uri="urn:schemas-microsoft-com:office:smarttags" w:element="metricconverter">
              <w:smartTagPr>
                <w:attr w:name="ProductID" w:val="75 m2"/>
              </w:smartTagPr>
              <w:r w:rsidRPr="00E26D26">
                <w:rPr>
                  <w:rFonts w:ascii="Arial" w:hAnsi="Arial" w:cs="Arial"/>
                </w:rPr>
                <w:t>75 m</w:t>
              </w:r>
              <w:r w:rsidRPr="00E26D26">
                <w:rPr>
                  <w:rFonts w:ascii="Arial" w:hAnsi="Arial" w:cs="Arial"/>
                  <w:vertAlign w:val="superscript"/>
                </w:rPr>
                <w:t>2</w:t>
              </w:r>
            </w:smartTag>
            <w:r w:rsidRPr="00E26D26">
              <w:rPr>
                <w:rFonts w:ascii="Arial" w:hAnsi="Arial" w:cs="Arial"/>
              </w:rPr>
              <w:t xml:space="preserve"> </w:t>
            </w:r>
          </w:p>
        </w:tc>
        <w:tc>
          <w:tcPr>
            <w:tcW w:w="3575" w:type="dxa"/>
          </w:tcPr>
          <w:p w:rsidR="00D94E73" w:rsidRPr="00E26D26" w:rsidRDefault="00D94E73" w:rsidP="00D94E73">
            <w:pPr>
              <w:rPr>
                <w:rFonts w:ascii="Arial" w:hAnsi="Arial" w:cs="Arial"/>
              </w:rPr>
            </w:pPr>
            <w:r w:rsidRPr="00E26D26">
              <w:rPr>
                <w:rFonts w:ascii="Arial" w:hAnsi="Arial" w:cs="Arial"/>
              </w:rPr>
              <w:t xml:space="preserve">nad </w:t>
            </w:r>
            <w:smartTag w:uri="urn:schemas-microsoft-com:office:smarttags" w:element="metricconverter">
              <w:smartTagPr>
                <w:attr w:name="ProductID" w:val="65 m2"/>
              </w:smartTagPr>
              <w:r w:rsidRPr="00E26D26">
                <w:rPr>
                  <w:rFonts w:ascii="Arial" w:hAnsi="Arial" w:cs="Arial"/>
                </w:rPr>
                <w:t>65 m</w:t>
              </w:r>
              <w:r w:rsidRPr="00E26D26">
                <w:rPr>
                  <w:rFonts w:ascii="Arial" w:hAnsi="Arial" w:cs="Arial"/>
                  <w:vertAlign w:val="superscript"/>
                </w:rPr>
                <w:t>2</w:t>
              </w:r>
            </w:smartTag>
            <w:r w:rsidRPr="00E26D26">
              <w:rPr>
                <w:rFonts w:ascii="Arial" w:hAnsi="Arial" w:cs="Arial"/>
              </w:rPr>
              <w:t xml:space="preserve"> do </w:t>
            </w:r>
            <w:smartTag w:uri="urn:schemas-microsoft-com:office:smarttags" w:element="metricconverter">
              <w:smartTagPr>
                <w:attr w:name="ProductID" w:val="95 m2"/>
              </w:smartTagPr>
              <w:r w:rsidRPr="00E26D26">
                <w:rPr>
                  <w:rFonts w:ascii="Arial" w:hAnsi="Arial" w:cs="Arial"/>
                </w:rPr>
                <w:t>95 m</w:t>
              </w:r>
              <w:r w:rsidRPr="00E26D26">
                <w:rPr>
                  <w:rFonts w:ascii="Arial" w:hAnsi="Arial" w:cs="Arial"/>
                  <w:vertAlign w:val="superscript"/>
                </w:rPr>
                <w:t>2</w:t>
              </w:r>
            </w:smartTag>
            <w:r w:rsidRPr="00E26D26">
              <w:rPr>
                <w:rFonts w:ascii="Arial" w:hAnsi="Arial" w:cs="Arial"/>
              </w:rPr>
              <w:t xml:space="preserve"> </w:t>
            </w:r>
          </w:p>
        </w:tc>
      </w:tr>
      <w:tr w:rsidR="00D94E73" w:rsidRPr="00E26D26" w:rsidTr="00D94E73">
        <w:tc>
          <w:tcPr>
            <w:tcW w:w="2376" w:type="dxa"/>
          </w:tcPr>
          <w:p w:rsidR="00D94E73" w:rsidRPr="00E26D26" w:rsidRDefault="00D94E73" w:rsidP="00D94E73">
            <w:pPr>
              <w:rPr>
                <w:rFonts w:ascii="Arial" w:hAnsi="Arial" w:cs="Arial"/>
              </w:rPr>
            </w:pPr>
            <w:r w:rsidRPr="00E26D26">
              <w:rPr>
                <w:rFonts w:ascii="Arial" w:hAnsi="Arial" w:cs="Arial"/>
              </w:rPr>
              <w:t>6-člansko</w:t>
            </w:r>
          </w:p>
        </w:tc>
        <w:tc>
          <w:tcPr>
            <w:tcW w:w="3261" w:type="dxa"/>
          </w:tcPr>
          <w:p w:rsidR="00D94E73" w:rsidRPr="00E26D26" w:rsidRDefault="00D94E73" w:rsidP="00D94E73">
            <w:pPr>
              <w:rPr>
                <w:rFonts w:ascii="Arial" w:hAnsi="Arial" w:cs="Arial"/>
              </w:rPr>
            </w:pPr>
            <w:r w:rsidRPr="00E26D26">
              <w:rPr>
                <w:rFonts w:ascii="Arial" w:hAnsi="Arial" w:cs="Arial"/>
              </w:rPr>
              <w:t xml:space="preserve">nad </w:t>
            </w:r>
            <w:smartTag w:uri="urn:schemas-microsoft-com:office:smarttags" w:element="metricconverter">
              <w:smartTagPr>
                <w:attr w:name="ProductID" w:val="75 m2"/>
              </w:smartTagPr>
              <w:r w:rsidRPr="00E26D26">
                <w:rPr>
                  <w:rFonts w:ascii="Arial" w:hAnsi="Arial" w:cs="Arial"/>
                </w:rPr>
                <w:t>75 m</w:t>
              </w:r>
              <w:r w:rsidRPr="00E26D26">
                <w:rPr>
                  <w:rFonts w:ascii="Arial" w:hAnsi="Arial" w:cs="Arial"/>
                  <w:vertAlign w:val="superscript"/>
                </w:rPr>
                <w:t>2</w:t>
              </w:r>
            </w:smartTag>
            <w:r w:rsidRPr="00E26D26">
              <w:rPr>
                <w:rFonts w:ascii="Arial" w:hAnsi="Arial" w:cs="Arial"/>
              </w:rPr>
              <w:t xml:space="preserve"> do </w:t>
            </w:r>
            <w:smartTag w:uri="urn:schemas-microsoft-com:office:smarttags" w:element="metricconverter">
              <w:smartTagPr>
                <w:attr w:name="ProductID" w:val="85 m2"/>
              </w:smartTagPr>
              <w:r w:rsidRPr="00E26D26">
                <w:rPr>
                  <w:rFonts w:ascii="Arial" w:hAnsi="Arial" w:cs="Arial"/>
                </w:rPr>
                <w:t>85 m</w:t>
              </w:r>
              <w:r w:rsidRPr="00E26D26">
                <w:rPr>
                  <w:rFonts w:ascii="Arial" w:hAnsi="Arial" w:cs="Arial"/>
                  <w:vertAlign w:val="superscript"/>
                </w:rPr>
                <w:t>2</w:t>
              </w:r>
            </w:smartTag>
            <w:r w:rsidRPr="00E26D26">
              <w:rPr>
                <w:rFonts w:ascii="Arial" w:hAnsi="Arial" w:cs="Arial"/>
              </w:rPr>
              <w:t xml:space="preserve"> </w:t>
            </w:r>
          </w:p>
        </w:tc>
        <w:tc>
          <w:tcPr>
            <w:tcW w:w="3575" w:type="dxa"/>
          </w:tcPr>
          <w:p w:rsidR="00D94E73" w:rsidRPr="00E26D26" w:rsidRDefault="00D94E73" w:rsidP="00D94E73">
            <w:pPr>
              <w:rPr>
                <w:rFonts w:ascii="Arial" w:hAnsi="Arial" w:cs="Arial"/>
              </w:rPr>
            </w:pPr>
            <w:r w:rsidRPr="00E26D26">
              <w:rPr>
                <w:rFonts w:ascii="Arial" w:hAnsi="Arial" w:cs="Arial"/>
              </w:rPr>
              <w:t xml:space="preserve">nad </w:t>
            </w:r>
            <w:smartTag w:uri="urn:schemas-microsoft-com:office:smarttags" w:element="metricconverter">
              <w:smartTagPr>
                <w:attr w:name="ProductID" w:val="75 m2"/>
              </w:smartTagPr>
              <w:r w:rsidRPr="00E26D26">
                <w:rPr>
                  <w:rFonts w:ascii="Arial" w:hAnsi="Arial" w:cs="Arial"/>
                </w:rPr>
                <w:t>75 m</w:t>
              </w:r>
              <w:r w:rsidRPr="00E26D26">
                <w:rPr>
                  <w:rFonts w:ascii="Arial" w:hAnsi="Arial" w:cs="Arial"/>
                  <w:vertAlign w:val="superscript"/>
                </w:rPr>
                <w:t>2</w:t>
              </w:r>
            </w:smartTag>
            <w:r w:rsidRPr="00E26D26">
              <w:rPr>
                <w:rFonts w:ascii="Arial" w:hAnsi="Arial" w:cs="Arial"/>
              </w:rPr>
              <w:t xml:space="preserve"> do </w:t>
            </w:r>
            <w:smartTag w:uri="urn:schemas-microsoft-com:office:smarttags" w:element="metricconverter">
              <w:smartTagPr>
                <w:attr w:name="ProductID" w:val="105 m2"/>
              </w:smartTagPr>
              <w:r w:rsidRPr="00E26D26">
                <w:rPr>
                  <w:rFonts w:ascii="Arial" w:hAnsi="Arial" w:cs="Arial"/>
                </w:rPr>
                <w:t>105 m</w:t>
              </w:r>
              <w:r w:rsidRPr="00E26D26">
                <w:rPr>
                  <w:rFonts w:ascii="Arial" w:hAnsi="Arial" w:cs="Arial"/>
                  <w:vertAlign w:val="superscript"/>
                </w:rPr>
                <w:t>2</w:t>
              </w:r>
            </w:smartTag>
            <w:r w:rsidRPr="00E26D26">
              <w:rPr>
                <w:rFonts w:ascii="Arial" w:hAnsi="Arial" w:cs="Arial"/>
              </w:rPr>
              <w:t xml:space="preserve"> </w:t>
            </w:r>
          </w:p>
        </w:tc>
      </w:tr>
    </w:tbl>
    <w:p w:rsidR="00D94E73" w:rsidRPr="00E26D26" w:rsidRDefault="00D94E73" w:rsidP="00D94E73">
      <w:pPr>
        <w:rPr>
          <w:rFonts w:ascii="Arial" w:hAnsi="Arial" w:cs="Arial"/>
        </w:rPr>
      </w:pPr>
    </w:p>
    <w:p w:rsidR="00D94E73" w:rsidRPr="00AC7B31" w:rsidRDefault="00D94E73" w:rsidP="009F424C">
      <w:pPr>
        <w:jc w:val="both"/>
        <w:rPr>
          <w:rFonts w:ascii="Arial" w:hAnsi="Arial" w:cs="Arial"/>
          <w:sz w:val="22"/>
          <w:szCs w:val="22"/>
        </w:rPr>
      </w:pPr>
      <w:r w:rsidRPr="00AC7B31">
        <w:rPr>
          <w:rFonts w:ascii="Arial" w:hAnsi="Arial" w:cs="Arial"/>
          <w:sz w:val="22"/>
          <w:szCs w:val="22"/>
        </w:rPr>
        <w:t xml:space="preserve">Za vsakega nadaljnjega člana gospodinjstva se površine spodnjega in gornjega razreda povečajo za </w:t>
      </w:r>
      <w:r w:rsidR="009F424C" w:rsidRPr="00AC7B31">
        <w:rPr>
          <w:rFonts w:ascii="Arial" w:hAnsi="Arial" w:cs="Arial"/>
          <w:sz w:val="22"/>
          <w:szCs w:val="22"/>
        </w:rPr>
        <w:t xml:space="preserve"> </w:t>
      </w:r>
      <w:smartTag w:uri="urn:schemas-microsoft-com:office:smarttags" w:element="metricconverter">
        <w:smartTagPr>
          <w:attr w:name="ProductID" w:val="6 m2"/>
        </w:smartTagPr>
        <w:r w:rsidRPr="00AC7B31">
          <w:rPr>
            <w:rFonts w:ascii="Arial" w:hAnsi="Arial" w:cs="Arial"/>
            <w:sz w:val="22"/>
            <w:szCs w:val="22"/>
          </w:rPr>
          <w:t>6 m</w:t>
        </w:r>
        <w:r w:rsidRPr="00AC7B31">
          <w:rPr>
            <w:rFonts w:ascii="Arial" w:hAnsi="Arial" w:cs="Arial"/>
            <w:sz w:val="22"/>
            <w:szCs w:val="22"/>
            <w:vertAlign w:val="superscript"/>
          </w:rPr>
          <w:t>2</w:t>
        </w:r>
      </w:smartTag>
      <w:r w:rsidRPr="00AC7B31">
        <w:rPr>
          <w:rFonts w:ascii="Arial" w:hAnsi="Arial" w:cs="Arial"/>
          <w:sz w:val="22"/>
          <w:szCs w:val="22"/>
        </w:rPr>
        <w:t>.</w:t>
      </w:r>
    </w:p>
    <w:p w:rsidR="00F11F7A" w:rsidRPr="00AC7B31" w:rsidRDefault="00F11F7A" w:rsidP="00B22B05">
      <w:pPr>
        <w:rPr>
          <w:rFonts w:ascii="Arial" w:hAnsi="Arial" w:cs="Arial"/>
          <w:sz w:val="22"/>
          <w:szCs w:val="22"/>
        </w:rPr>
      </w:pPr>
    </w:p>
    <w:p w:rsidR="00AC7B31" w:rsidRPr="00AC7B31" w:rsidRDefault="00AC7B31" w:rsidP="00B22B05">
      <w:pPr>
        <w:rPr>
          <w:rFonts w:ascii="Arial" w:hAnsi="Arial" w:cs="Arial"/>
          <w:sz w:val="22"/>
          <w:szCs w:val="22"/>
        </w:rPr>
      </w:pPr>
    </w:p>
    <w:p w:rsidR="00B22B05" w:rsidRPr="00AC7B31" w:rsidRDefault="00B22B05" w:rsidP="00B22B05">
      <w:pPr>
        <w:jc w:val="both"/>
        <w:rPr>
          <w:rFonts w:ascii="Arial" w:hAnsi="Arial" w:cs="Arial"/>
          <w:b/>
          <w:sz w:val="22"/>
          <w:szCs w:val="22"/>
        </w:rPr>
      </w:pPr>
      <w:r w:rsidRPr="00AC7B31">
        <w:rPr>
          <w:rFonts w:ascii="Arial" w:hAnsi="Arial" w:cs="Arial"/>
          <w:b/>
          <w:sz w:val="22"/>
          <w:szCs w:val="22"/>
        </w:rPr>
        <w:t xml:space="preserve">2. </w:t>
      </w:r>
      <w:r w:rsidR="0016145C" w:rsidRPr="00AC7B31">
        <w:rPr>
          <w:rFonts w:ascii="Arial" w:hAnsi="Arial" w:cs="Arial"/>
          <w:b/>
          <w:sz w:val="22"/>
          <w:szCs w:val="22"/>
        </w:rPr>
        <w:tab/>
      </w:r>
      <w:r w:rsidRPr="00AC7B31">
        <w:rPr>
          <w:rFonts w:ascii="Arial" w:hAnsi="Arial" w:cs="Arial"/>
          <w:b/>
          <w:sz w:val="22"/>
          <w:szCs w:val="22"/>
        </w:rPr>
        <w:t>RAZPISNI POGOJI</w:t>
      </w:r>
    </w:p>
    <w:p w:rsidR="0016145C" w:rsidRPr="00AC7B31" w:rsidRDefault="0016145C" w:rsidP="00B22B05">
      <w:pPr>
        <w:jc w:val="both"/>
        <w:rPr>
          <w:rFonts w:ascii="Arial" w:hAnsi="Arial" w:cs="Arial"/>
          <w:b/>
          <w:sz w:val="22"/>
          <w:szCs w:val="22"/>
        </w:rPr>
      </w:pPr>
    </w:p>
    <w:p w:rsidR="00C1094F" w:rsidRPr="00AC7B31" w:rsidRDefault="006B3D31" w:rsidP="00B22B05">
      <w:pPr>
        <w:jc w:val="both"/>
        <w:rPr>
          <w:rFonts w:ascii="Arial" w:hAnsi="Arial" w:cs="Arial"/>
          <w:sz w:val="22"/>
          <w:szCs w:val="22"/>
        </w:rPr>
      </w:pPr>
      <w:r w:rsidRPr="00AC7B31">
        <w:rPr>
          <w:rFonts w:ascii="Arial" w:hAnsi="Arial" w:cs="Arial"/>
          <w:b/>
          <w:sz w:val="22"/>
          <w:szCs w:val="22"/>
        </w:rPr>
        <w:t>2.1</w:t>
      </w:r>
      <w:r w:rsidRPr="00AC7B31">
        <w:rPr>
          <w:rFonts w:ascii="Arial" w:hAnsi="Arial" w:cs="Arial"/>
          <w:sz w:val="22"/>
          <w:szCs w:val="22"/>
        </w:rPr>
        <w:t xml:space="preserve"> </w:t>
      </w:r>
      <w:r w:rsidR="0016145C" w:rsidRPr="00AC7B31">
        <w:rPr>
          <w:rFonts w:ascii="Arial" w:hAnsi="Arial" w:cs="Arial"/>
          <w:sz w:val="22"/>
          <w:szCs w:val="22"/>
        </w:rPr>
        <w:tab/>
      </w:r>
      <w:r w:rsidR="00C1094F" w:rsidRPr="00AC7B31">
        <w:rPr>
          <w:rFonts w:ascii="Arial" w:hAnsi="Arial" w:cs="Arial"/>
          <w:b/>
          <w:sz w:val="22"/>
          <w:szCs w:val="22"/>
        </w:rPr>
        <w:t>Splošni pogoji</w:t>
      </w:r>
    </w:p>
    <w:p w:rsidR="00C1094F" w:rsidRPr="00AC7B31" w:rsidRDefault="00B22B05" w:rsidP="00B22B05">
      <w:pPr>
        <w:jc w:val="both"/>
        <w:rPr>
          <w:rFonts w:ascii="Arial" w:hAnsi="Arial" w:cs="Arial"/>
          <w:sz w:val="22"/>
          <w:szCs w:val="22"/>
        </w:rPr>
      </w:pPr>
      <w:r w:rsidRPr="00AC7B31">
        <w:rPr>
          <w:rFonts w:ascii="Arial" w:hAnsi="Arial" w:cs="Arial"/>
          <w:sz w:val="22"/>
          <w:szCs w:val="22"/>
        </w:rPr>
        <w:t>Upravičenci za pridobitev neprofitnih stanovanj v najem so</w:t>
      </w:r>
      <w:r w:rsidR="00C1094F" w:rsidRPr="00AC7B31">
        <w:rPr>
          <w:rFonts w:ascii="Arial" w:hAnsi="Arial" w:cs="Arial"/>
          <w:sz w:val="22"/>
          <w:szCs w:val="22"/>
        </w:rPr>
        <w:t xml:space="preserve"> prosilci, ki izpol</w:t>
      </w:r>
      <w:r w:rsidR="00E15A98" w:rsidRPr="00AC7B31">
        <w:rPr>
          <w:rFonts w:ascii="Arial" w:hAnsi="Arial" w:cs="Arial"/>
          <w:sz w:val="22"/>
          <w:szCs w:val="22"/>
        </w:rPr>
        <w:t>n</w:t>
      </w:r>
      <w:r w:rsidR="00C1094F" w:rsidRPr="00AC7B31">
        <w:rPr>
          <w:rFonts w:ascii="Arial" w:hAnsi="Arial" w:cs="Arial"/>
          <w:sz w:val="22"/>
          <w:szCs w:val="22"/>
        </w:rPr>
        <w:t xml:space="preserve">jujejo naslednje splošne pogoje: </w:t>
      </w:r>
    </w:p>
    <w:p w:rsidR="00C1094F" w:rsidRPr="00AC7B31" w:rsidRDefault="00C1094F" w:rsidP="002B6A6C">
      <w:pPr>
        <w:pStyle w:val="Odstavekseznama"/>
        <w:numPr>
          <w:ilvl w:val="0"/>
          <w:numId w:val="14"/>
        </w:numPr>
        <w:jc w:val="both"/>
        <w:rPr>
          <w:rFonts w:ascii="Arial" w:hAnsi="Arial" w:cs="Arial"/>
          <w:sz w:val="22"/>
          <w:szCs w:val="22"/>
        </w:rPr>
      </w:pPr>
      <w:r w:rsidRPr="00AC7B31">
        <w:rPr>
          <w:rFonts w:ascii="Arial" w:hAnsi="Arial" w:cs="Arial"/>
          <w:sz w:val="22"/>
          <w:szCs w:val="22"/>
        </w:rPr>
        <w:t xml:space="preserve">da so državljani </w:t>
      </w:r>
      <w:r w:rsidR="00FB26F2" w:rsidRPr="00AC7B31">
        <w:rPr>
          <w:rFonts w:ascii="Arial" w:hAnsi="Arial" w:cs="Arial"/>
          <w:sz w:val="22"/>
          <w:szCs w:val="22"/>
        </w:rPr>
        <w:t>RS</w:t>
      </w:r>
      <w:r w:rsidRPr="00AC7B31">
        <w:rPr>
          <w:rFonts w:ascii="Arial" w:hAnsi="Arial" w:cs="Arial"/>
          <w:sz w:val="22"/>
          <w:szCs w:val="22"/>
        </w:rPr>
        <w:t>,</w:t>
      </w:r>
      <w:r w:rsidR="00FB26F2" w:rsidRPr="00AC7B31">
        <w:rPr>
          <w:rFonts w:ascii="Arial" w:hAnsi="Arial" w:cs="Arial"/>
          <w:sz w:val="22"/>
          <w:szCs w:val="22"/>
        </w:rPr>
        <w:t xml:space="preserve"> ter ob upoštevanju vzajemnosti državljani ostalih članic EU,</w:t>
      </w:r>
    </w:p>
    <w:p w:rsidR="00C1094F" w:rsidRPr="00AC7B31" w:rsidRDefault="00C1094F" w:rsidP="002B6A6C">
      <w:pPr>
        <w:pStyle w:val="Odstavekseznama"/>
        <w:numPr>
          <w:ilvl w:val="0"/>
          <w:numId w:val="14"/>
        </w:numPr>
        <w:jc w:val="both"/>
        <w:rPr>
          <w:rFonts w:ascii="Arial" w:hAnsi="Arial" w:cs="Arial"/>
          <w:sz w:val="22"/>
          <w:szCs w:val="22"/>
        </w:rPr>
      </w:pPr>
      <w:r w:rsidRPr="00AC7B31">
        <w:rPr>
          <w:rFonts w:ascii="Arial" w:hAnsi="Arial" w:cs="Arial"/>
          <w:sz w:val="22"/>
          <w:szCs w:val="22"/>
        </w:rPr>
        <w:t>da imajo stalno prebivališče na območju Občine Zreče,</w:t>
      </w:r>
    </w:p>
    <w:p w:rsidR="00C1094F" w:rsidRPr="00AC7B31" w:rsidRDefault="00C1094F" w:rsidP="002B6A6C">
      <w:pPr>
        <w:pStyle w:val="Odstavekseznama"/>
        <w:numPr>
          <w:ilvl w:val="0"/>
          <w:numId w:val="14"/>
        </w:numPr>
        <w:jc w:val="both"/>
        <w:rPr>
          <w:rFonts w:ascii="Arial" w:hAnsi="Arial" w:cs="Arial"/>
          <w:sz w:val="22"/>
          <w:szCs w:val="22"/>
        </w:rPr>
      </w:pPr>
      <w:r w:rsidRPr="00AC7B31">
        <w:rPr>
          <w:rFonts w:ascii="Arial" w:hAnsi="Arial" w:cs="Arial"/>
          <w:sz w:val="22"/>
          <w:szCs w:val="22"/>
        </w:rPr>
        <w:t>da mesečni dohodki prosilčevega go</w:t>
      </w:r>
      <w:r w:rsidR="00060ED9" w:rsidRPr="00AC7B31">
        <w:rPr>
          <w:rFonts w:ascii="Arial" w:hAnsi="Arial" w:cs="Arial"/>
          <w:sz w:val="22"/>
          <w:szCs w:val="22"/>
        </w:rPr>
        <w:t>spodinjstva v obdobju od 1.1.202</w:t>
      </w:r>
      <w:r w:rsidR="008E0975">
        <w:rPr>
          <w:rFonts w:ascii="Arial" w:hAnsi="Arial" w:cs="Arial"/>
          <w:sz w:val="22"/>
          <w:szCs w:val="22"/>
        </w:rPr>
        <w:t>3</w:t>
      </w:r>
      <w:r w:rsidR="00060ED9" w:rsidRPr="00AC7B31">
        <w:rPr>
          <w:rFonts w:ascii="Arial" w:hAnsi="Arial" w:cs="Arial"/>
          <w:sz w:val="22"/>
          <w:szCs w:val="22"/>
        </w:rPr>
        <w:t xml:space="preserve"> do 31.12.202</w:t>
      </w:r>
      <w:r w:rsidR="008E0975">
        <w:rPr>
          <w:rFonts w:ascii="Arial" w:hAnsi="Arial" w:cs="Arial"/>
          <w:sz w:val="22"/>
          <w:szCs w:val="22"/>
        </w:rPr>
        <w:t>3</w:t>
      </w:r>
      <w:r w:rsidRPr="00AC7B31">
        <w:rPr>
          <w:rFonts w:ascii="Arial" w:hAnsi="Arial" w:cs="Arial"/>
          <w:sz w:val="22"/>
          <w:szCs w:val="22"/>
        </w:rPr>
        <w:t xml:space="preserve"> ne presegajo gornje meje določene v 2.2 točki tega razpisa,</w:t>
      </w:r>
    </w:p>
    <w:p w:rsidR="008E0975" w:rsidRDefault="00F3502A" w:rsidP="00F17EA8">
      <w:pPr>
        <w:pStyle w:val="Odstavekseznama"/>
        <w:numPr>
          <w:ilvl w:val="0"/>
          <w:numId w:val="14"/>
        </w:numPr>
        <w:jc w:val="both"/>
        <w:rPr>
          <w:rFonts w:ascii="Arial" w:hAnsi="Arial" w:cs="Arial"/>
          <w:sz w:val="22"/>
          <w:szCs w:val="22"/>
        </w:rPr>
      </w:pPr>
      <w:r w:rsidRPr="008E0975">
        <w:rPr>
          <w:rFonts w:ascii="Arial" w:hAnsi="Arial" w:cs="Arial"/>
          <w:sz w:val="22"/>
          <w:szCs w:val="22"/>
        </w:rPr>
        <w:t>da prosilec ali kdo izmed članov gospodinjstva ni najemnik primernega neprofitnega stanovanja, oddanega za nedoločen čas in z neprofitno najemnino, ali lastnik ali solastnik drugega stanovanja ali stanovanjske stavbe, ki ne presega vrednosti 40% primernega stanovanja, razen če je stanovanje ali stanovanjska stavba po zakonu oddana v najem za nedoločen čas in z neprofitno najemnino,</w:t>
      </w:r>
    </w:p>
    <w:p w:rsidR="00F3502A" w:rsidRPr="008E0975" w:rsidRDefault="00F3502A" w:rsidP="00F17EA8">
      <w:pPr>
        <w:pStyle w:val="Odstavekseznama"/>
        <w:numPr>
          <w:ilvl w:val="0"/>
          <w:numId w:val="14"/>
        </w:numPr>
        <w:jc w:val="both"/>
        <w:rPr>
          <w:rFonts w:ascii="Arial" w:hAnsi="Arial" w:cs="Arial"/>
          <w:sz w:val="22"/>
          <w:szCs w:val="22"/>
        </w:rPr>
      </w:pPr>
      <w:r w:rsidRPr="008E0975">
        <w:rPr>
          <w:rFonts w:ascii="Arial" w:hAnsi="Arial" w:cs="Arial"/>
          <w:sz w:val="22"/>
          <w:szCs w:val="22"/>
        </w:rPr>
        <w:t>da prosilec ali kdo izmed članov gospodinjstva ni lastnik drugega premoženja (premičnega ali nepremičnega v državi in v tujini), ki presega 40% vrednosti primernega stanovanja</w:t>
      </w:r>
      <w:r w:rsidR="008E0975" w:rsidRPr="008E0975">
        <w:rPr>
          <w:rFonts w:ascii="Arial" w:hAnsi="Arial" w:cs="Arial"/>
          <w:sz w:val="22"/>
          <w:szCs w:val="22"/>
        </w:rPr>
        <w:t>. Vrednot 40% primernega stanovanja glede na velikost prosilčevega gospodinjstva je razvidna iz tabele v točki 2.3,</w:t>
      </w:r>
    </w:p>
    <w:p w:rsidR="008E0975" w:rsidRPr="008E0975" w:rsidRDefault="008E0975" w:rsidP="008E0975">
      <w:pPr>
        <w:pStyle w:val="Odstavekseznama"/>
        <w:numPr>
          <w:ilvl w:val="0"/>
          <w:numId w:val="14"/>
        </w:numPr>
        <w:jc w:val="both"/>
        <w:rPr>
          <w:rFonts w:ascii="Arial" w:hAnsi="Arial" w:cs="Arial"/>
          <w:sz w:val="22"/>
          <w:szCs w:val="22"/>
        </w:rPr>
      </w:pPr>
      <w:r w:rsidRPr="008E0975">
        <w:rPr>
          <w:rFonts w:ascii="Arial" w:hAnsi="Arial" w:cs="Arial"/>
          <w:sz w:val="22"/>
          <w:szCs w:val="22"/>
        </w:rPr>
        <w:t>da je prosilec, ki ponovno prosi za dodelitev neprofitnega stanovanja v najem, poravnal vse obveznosti iz prejšnjega neprofitnega najemnega razmerja ter v primeru dodelitve bivalne enote tudi iz obstoječega najemnega razmerja in morebitne stroške sodnega postopka.</w:t>
      </w:r>
    </w:p>
    <w:p w:rsidR="008E0975" w:rsidRPr="008E0975" w:rsidRDefault="008E0975" w:rsidP="008E0975">
      <w:pPr>
        <w:pStyle w:val="Odstavekseznama"/>
        <w:jc w:val="both"/>
        <w:rPr>
          <w:rFonts w:ascii="Arial" w:hAnsi="Arial" w:cs="Arial"/>
          <w:sz w:val="22"/>
          <w:szCs w:val="22"/>
          <w:highlight w:val="yellow"/>
        </w:rPr>
      </w:pPr>
    </w:p>
    <w:p w:rsidR="00B07AC6" w:rsidRPr="00AC7B31" w:rsidRDefault="00B07AC6" w:rsidP="00B22B05">
      <w:pPr>
        <w:jc w:val="both"/>
        <w:rPr>
          <w:rFonts w:ascii="Arial" w:hAnsi="Arial" w:cs="Arial"/>
          <w:sz w:val="22"/>
          <w:szCs w:val="22"/>
        </w:rPr>
      </w:pPr>
    </w:p>
    <w:p w:rsidR="006B3D31" w:rsidRPr="00AC7B31" w:rsidRDefault="00B07AC6" w:rsidP="00B22B05">
      <w:pPr>
        <w:jc w:val="both"/>
        <w:rPr>
          <w:rFonts w:ascii="Arial" w:hAnsi="Arial" w:cs="Arial"/>
          <w:sz w:val="22"/>
          <w:szCs w:val="22"/>
        </w:rPr>
      </w:pPr>
      <w:r w:rsidRPr="00AC7B31">
        <w:rPr>
          <w:rFonts w:ascii="Arial" w:hAnsi="Arial" w:cs="Arial"/>
          <w:sz w:val="22"/>
          <w:szCs w:val="22"/>
        </w:rPr>
        <w:t>Upravičenci za pridobitev neprofitnih stanovanj v najem so tudi:</w:t>
      </w:r>
    </w:p>
    <w:p w:rsidR="00B07AC6" w:rsidRPr="00AC7B31" w:rsidRDefault="00B07AC6" w:rsidP="00B07AC6">
      <w:pPr>
        <w:pStyle w:val="Odstavekseznama"/>
        <w:numPr>
          <w:ilvl w:val="0"/>
          <w:numId w:val="12"/>
        </w:numPr>
        <w:jc w:val="both"/>
        <w:rPr>
          <w:rFonts w:ascii="Arial" w:hAnsi="Arial" w:cs="Arial"/>
          <w:sz w:val="22"/>
          <w:szCs w:val="22"/>
        </w:rPr>
      </w:pPr>
      <w:r w:rsidRPr="00AC7B31">
        <w:rPr>
          <w:rFonts w:ascii="Arial" w:hAnsi="Arial" w:cs="Arial"/>
          <w:sz w:val="22"/>
          <w:szCs w:val="22"/>
        </w:rPr>
        <w:t>žrtve nasilja v družini z začasnim bivanjem v  materinskih domovih in zatočiščih – varnih hišah</w:t>
      </w:r>
      <w:r w:rsidR="00474A28" w:rsidRPr="00AC7B31">
        <w:rPr>
          <w:rFonts w:ascii="Arial" w:hAnsi="Arial" w:cs="Arial"/>
          <w:sz w:val="22"/>
          <w:szCs w:val="22"/>
        </w:rPr>
        <w:t>, zavetiščih, centrih za pomoč žrtvam kaznivih dejanj in imajo stalno ali začasno prebivališče na območju Občine Zreče,</w:t>
      </w:r>
    </w:p>
    <w:p w:rsidR="00474A28" w:rsidRPr="00AC7B31" w:rsidRDefault="00474A28" w:rsidP="00B07AC6">
      <w:pPr>
        <w:pStyle w:val="Odstavekseznama"/>
        <w:numPr>
          <w:ilvl w:val="0"/>
          <w:numId w:val="12"/>
        </w:numPr>
        <w:jc w:val="both"/>
        <w:rPr>
          <w:rFonts w:ascii="Arial" w:hAnsi="Arial" w:cs="Arial"/>
          <w:sz w:val="22"/>
          <w:szCs w:val="22"/>
        </w:rPr>
      </w:pPr>
      <w:r w:rsidRPr="00AC7B31">
        <w:rPr>
          <w:rFonts w:ascii="Arial" w:hAnsi="Arial" w:cs="Arial"/>
          <w:sz w:val="22"/>
          <w:szCs w:val="22"/>
        </w:rPr>
        <w:t>invalidi, ki so trajno vezani na uporabo invalidskega vozička ali trajno pomoč druge osebe, ne glede na kraj stalnega prebivališča, če imajo v Občini Zreče možnost zaposlitve ali imajo zagotovljeno pomoč druge osebe in zdravstvene storitve,</w:t>
      </w:r>
    </w:p>
    <w:p w:rsidR="00474A28" w:rsidRPr="00AC7B31" w:rsidRDefault="00474A28" w:rsidP="00B07AC6">
      <w:pPr>
        <w:pStyle w:val="Odstavekseznama"/>
        <w:numPr>
          <w:ilvl w:val="0"/>
          <w:numId w:val="12"/>
        </w:numPr>
        <w:jc w:val="both"/>
        <w:rPr>
          <w:rFonts w:ascii="Arial" w:hAnsi="Arial" w:cs="Arial"/>
          <w:sz w:val="22"/>
          <w:szCs w:val="22"/>
        </w:rPr>
      </w:pPr>
      <w:r w:rsidRPr="00AC7B31">
        <w:rPr>
          <w:rFonts w:ascii="Arial" w:hAnsi="Arial" w:cs="Arial"/>
          <w:sz w:val="22"/>
          <w:szCs w:val="22"/>
        </w:rPr>
        <w:t>najemniki v stanovanjih, odvzetih po predpisih o podržavljenju – prejšnji imetniki stanovanjske pravice, če izpolnjujejo splošne pogoje za upravičenost do do</w:t>
      </w:r>
      <w:r w:rsidR="00887F62" w:rsidRPr="00AC7B31">
        <w:rPr>
          <w:rFonts w:ascii="Arial" w:hAnsi="Arial" w:cs="Arial"/>
          <w:sz w:val="22"/>
          <w:szCs w:val="22"/>
        </w:rPr>
        <w:t>delitve neprofitnega stanovanja,</w:t>
      </w:r>
    </w:p>
    <w:p w:rsidR="00887F62" w:rsidRPr="00AC7B31" w:rsidRDefault="00966A06" w:rsidP="00B07AC6">
      <w:pPr>
        <w:pStyle w:val="Odstavekseznama"/>
        <w:numPr>
          <w:ilvl w:val="0"/>
          <w:numId w:val="12"/>
        </w:numPr>
        <w:jc w:val="both"/>
        <w:rPr>
          <w:rFonts w:ascii="Arial" w:hAnsi="Arial" w:cs="Arial"/>
          <w:sz w:val="22"/>
          <w:szCs w:val="22"/>
        </w:rPr>
      </w:pPr>
      <w:r>
        <w:rPr>
          <w:rFonts w:ascii="Arial" w:hAnsi="Arial" w:cs="Arial"/>
          <w:sz w:val="22"/>
          <w:szCs w:val="22"/>
        </w:rPr>
        <w:t>osebe, ki so po izbri</w:t>
      </w:r>
      <w:r w:rsidR="00887F62" w:rsidRPr="00AC7B31">
        <w:rPr>
          <w:rFonts w:ascii="Arial" w:hAnsi="Arial" w:cs="Arial"/>
          <w:sz w:val="22"/>
          <w:szCs w:val="22"/>
        </w:rPr>
        <w:t>s</w:t>
      </w:r>
      <w:r>
        <w:rPr>
          <w:rFonts w:ascii="Arial" w:hAnsi="Arial" w:cs="Arial"/>
          <w:sz w:val="22"/>
          <w:szCs w:val="22"/>
        </w:rPr>
        <w:t>u</w:t>
      </w:r>
      <w:r w:rsidR="00887F62" w:rsidRPr="00AC7B31">
        <w:rPr>
          <w:rFonts w:ascii="Arial" w:hAnsi="Arial" w:cs="Arial"/>
          <w:sz w:val="22"/>
          <w:szCs w:val="22"/>
        </w:rPr>
        <w:t xml:space="preserve"> iz registra stalnega prebivalstva pridobile dovoljenje za stalno bivanje.</w:t>
      </w:r>
    </w:p>
    <w:p w:rsidR="00474A28" w:rsidRPr="00AC7B31" w:rsidRDefault="00474A28" w:rsidP="00474A28">
      <w:pPr>
        <w:jc w:val="both"/>
        <w:rPr>
          <w:rFonts w:ascii="Arial" w:hAnsi="Arial" w:cs="Arial"/>
          <w:sz w:val="22"/>
          <w:szCs w:val="22"/>
        </w:rPr>
      </w:pPr>
    </w:p>
    <w:p w:rsidR="00474A28" w:rsidRPr="00AC7B31" w:rsidRDefault="006B3D31" w:rsidP="00B22B05">
      <w:pPr>
        <w:jc w:val="both"/>
        <w:rPr>
          <w:rFonts w:ascii="Arial" w:hAnsi="Arial" w:cs="Arial"/>
          <w:sz w:val="22"/>
          <w:szCs w:val="22"/>
        </w:rPr>
      </w:pPr>
      <w:r w:rsidRPr="00AC7B31">
        <w:rPr>
          <w:rFonts w:ascii="Arial" w:hAnsi="Arial" w:cs="Arial"/>
          <w:b/>
          <w:sz w:val="22"/>
          <w:szCs w:val="22"/>
        </w:rPr>
        <w:lastRenderedPageBreak/>
        <w:t>2.2</w:t>
      </w:r>
      <w:r w:rsidRPr="00AC7B31">
        <w:rPr>
          <w:rFonts w:ascii="Arial" w:hAnsi="Arial" w:cs="Arial"/>
          <w:sz w:val="22"/>
          <w:szCs w:val="22"/>
        </w:rPr>
        <w:t xml:space="preserve"> </w:t>
      </w:r>
      <w:r w:rsidR="0016145C" w:rsidRPr="00AC7B31">
        <w:rPr>
          <w:rFonts w:ascii="Arial" w:hAnsi="Arial" w:cs="Arial"/>
          <w:sz w:val="22"/>
          <w:szCs w:val="22"/>
        </w:rPr>
        <w:tab/>
      </w:r>
      <w:r w:rsidR="00474A28" w:rsidRPr="00AC7B31">
        <w:rPr>
          <w:rFonts w:ascii="Arial" w:hAnsi="Arial" w:cs="Arial"/>
          <w:b/>
          <w:sz w:val="22"/>
          <w:szCs w:val="22"/>
        </w:rPr>
        <w:t>Dohodkovni kriteriji</w:t>
      </w:r>
    </w:p>
    <w:p w:rsidR="00B22B05" w:rsidRPr="00AC7B31" w:rsidRDefault="00B22B05" w:rsidP="00B22B05">
      <w:pPr>
        <w:jc w:val="both"/>
        <w:rPr>
          <w:rFonts w:ascii="Arial" w:hAnsi="Arial" w:cs="Arial"/>
          <w:sz w:val="22"/>
          <w:szCs w:val="22"/>
        </w:rPr>
      </w:pPr>
      <w:r w:rsidRPr="00AC7B31">
        <w:rPr>
          <w:rFonts w:ascii="Arial" w:hAnsi="Arial" w:cs="Arial"/>
          <w:sz w:val="22"/>
          <w:szCs w:val="22"/>
        </w:rPr>
        <w:t>Prosilci so upravičeni do dodelitve neprofitnega stanovanja, če</w:t>
      </w:r>
      <w:r w:rsidR="003D1C89" w:rsidRPr="00AC7B31">
        <w:rPr>
          <w:rFonts w:ascii="Arial" w:hAnsi="Arial" w:cs="Arial"/>
          <w:sz w:val="22"/>
          <w:szCs w:val="22"/>
        </w:rPr>
        <w:t xml:space="preserve"> dohodki njihovih gos</w:t>
      </w:r>
      <w:r w:rsidR="00262C2E" w:rsidRPr="00AC7B31">
        <w:rPr>
          <w:rFonts w:ascii="Arial" w:hAnsi="Arial" w:cs="Arial"/>
          <w:sz w:val="22"/>
          <w:szCs w:val="22"/>
        </w:rPr>
        <w:t xml:space="preserve">podinjstev v </w:t>
      </w:r>
      <w:r w:rsidR="00966A06">
        <w:rPr>
          <w:rFonts w:ascii="Arial" w:hAnsi="Arial" w:cs="Arial"/>
          <w:sz w:val="22"/>
          <w:szCs w:val="22"/>
        </w:rPr>
        <w:t>letu 2023</w:t>
      </w:r>
      <w:r w:rsidR="003D1C89" w:rsidRPr="00AC7B31">
        <w:rPr>
          <w:rFonts w:ascii="Arial" w:hAnsi="Arial" w:cs="Arial"/>
          <w:sz w:val="22"/>
          <w:szCs w:val="22"/>
        </w:rPr>
        <w:t xml:space="preserve"> </w:t>
      </w:r>
      <w:r w:rsidR="003B4C8C" w:rsidRPr="00AC7B31">
        <w:rPr>
          <w:rFonts w:ascii="Arial" w:hAnsi="Arial" w:cs="Arial"/>
          <w:sz w:val="22"/>
          <w:szCs w:val="22"/>
        </w:rPr>
        <w:t xml:space="preserve">ne presegajo </w:t>
      </w:r>
      <w:r w:rsidR="00966A06">
        <w:rPr>
          <w:rFonts w:ascii="Arial" w:hAnsi="Arial" w:cs="Arial"/>
          <w:sz w:val="22"/>
          <w:szCs w:val="22"/>
        </w:rPr>
        <w:t>z</w:t>
      </w:r>
      <w:r w:rsidR="0052434A" w:rsidRPr="00AC7B31">
        <w:rPr>
          <w:rFonts w:ascii="Arial" w:hAnsi="Arial" w:cs="Arial"/>
          <w:sz w:val="22"/>
          <w:szCs w:val="22"/>
        </w:rPr>
        <w:t xml:space="preserve">gornje meje določene v </w:t>
      </w:r>
      <w:r w:rsidR="003B4C8C" w:rsidRPr="00AC7B31">
        <w:rPr>
          <w:rFonts w:ascii="Arial" w:hAnsi="Arial" w:cs="Arial"/>
          <w:sz w:val="22"/>
          <w:szCs w:val="22"/>
        </w:rPr>
        <w:t>odstotk</w:t>
      </w:r>
      <w:r w:rsidR="0052434A" w:rsidRPr="00AC7B31">
        <w:rPr>
          <w:rFonts w:ascii="Arial" w:hAnsi="Arial" w:cs="Arial"/>
          <w:sz w:val="22"/>
          <w:szCs w:val="22"/>
        </w:rPr>
        <w:t>ih</w:t>
      </w:r>
      <w:r w:rsidR="003B4C8C" w:rsidRPr="00AC7B31">
        <w:rPr>
          <w:rFonts w:ascii="Arial" w:hAnsi="Arial" w:cs="Arial"/>
          <w:sz w:val="22"/>
          <w:szCs w:val="22"/>
        </w:rPr>
        <w:t xml:space="preserve"> od povprečne neto p</w:t>
      </w:r>
      <w:r w:rsidR="003151CB" w:rsidRPr="00AC7B31">
        <w:rPr>
          <w:rFonts w:ascii="Arial" w:hAnsi="Arial" w:cs="Arial"/>
          <w:sz w:val="22"/>
          <w:szCs w:val="22"/>
        </w:rPr>
        <w:t xml:space="preserve">lače v državi, ki je v </w:t>
      </w:r>
      <w:r w:rsidR="0052434A" w:rsidRPr="00AC7B31">
        <w:rPr>
          <w:rFonts w:ascii="Arial" w:hAnsi="Arial" w:cs="Arial"/>
          <w:sz w:val="22"/>
          <w:szCs w:val="22"/>
        </w:rPr>
        <w:t>tem obdobju</w:t>
      </w:r>
      <w:r w:rsidR="003B4C8C" w:rsidRPr="00AC7B31">
        <w:rPr>
          <w:rFonts w:ascii="Arial" w:hAnsi="Arial" w:cs="Arial"/>
          <w:sz w:val="22"/>
          <w:szCs w:val="22"/>
        </w:rPr>
        <w:t xml:space="preserve"> znašala</w:t>
      </w:r>
      <w:r w:rsidR="00255F44" w:rsidRPr="00AC7B31">
        <w:rPr>
          <w:rFonts w:ascii="Arial" w:hAnsi="Arial" w:cs="Arial"/>
          <w:sz w:val="22"/>
          <w:szCs w:val="22"/>
        </w:rPr>
        <w:t xml:space="preserve"> </w:t>
      </w:r>
      <w:r w:rsidR="00966A06">
        <w:rPr>
          <w:rFonts w:ascii="Arial" w:hAnsi="Arial" w:cs="Arial"/>
          <w:sz w:val="22"/>
          <w:szCs w:val="22"/>
        </w:rPr>
        <w:t>1.445,12</w:t>
      </w:r>
      <w:r w:rsidR="003151CB" w:rsidRPr="00AC7B31">
        <w:rPr>
          <w:rFonts w:ascii="Arial" w:hAnsi="Arial" w:cs="Arial"/>
          <w:sz w:val="22"/>
          <w:szCs w:val="22"/>
        </w:rPr>
        <w:t xml:space="preserve"> EUR</w:t>
      </w:r>
      <w:r w:rsidR="00BF0E26" w:rsidRPr="00AC7B31">
        <w:rPr>
          <w:rFonts w:ascii="Arial" w:hAnsi="Arial" w:cs="Arial"/>
          <w:sz w:val="22"/>
          <w:szCs w:val="22"/>
        </w:rPr>
        <w:t>.</w:t>
      </w:r>
      <w:r w:rsidR="00F94E96" w:rsidRPr="00AC7B31">
        <w:rPr>
          <w:rFonts w:ascii="Arial" w:hAnsi="Arial" w:cs="Arial"/>
          <w:sz w:val="22"/>
          <w:szCs w:val="22"/>
        </w:rPr>
        <w:t xml:space="preserve"> Maksimalne vrednosti so opredeljene v spodnji preglednici.</w:t>
      </w:r>
    </w:p>
    <w:p w:rsidR="00F94E96" w:rsidRPr="00AC7B31" w:rsidRDefault="00F94E96" w:rsidP="00B22B05">
      <w:pPr>
        <w:jc w:val="both"/>
        <w:rPr>
          <w:rFonts w:ascii="Arial" w:hAnsi="Arial" w:cs="Arial"/>
          <w:sz w:val="22"/>
          <w:szCs w:val="22"/>
        </w:rPr>
      </w:pPr>
    </w:p>
    <w:p w:rsidR="00255F44" w:rsidRPr="00AC7B31" w:rsidRDefault="00255F44" w:rsidP="00B22B05">
      <w:pPr>
        <w:jc w:val="both"/>
        <w:rPr>
          <w:rFonts w:ascii="Arial" w:hAnsi="Arial" w:cs="Arial"/>
          <w:sz w:val="22"/>
          <w:szCs w:val="22"/>
        </w:rPr>
      </w:pPr>
      <w:r w:rsidRPr="00AC7B31">
        <w:rPr>
          <w:rFonts w:ascii="Arial" w:hAnsi="Arial" w:cs="Arial"/>
          <w:sz w:val="22"/>
          <w:szCs w:val="22"/>
        </w:rPr>
        <w:t>Glede na višin</w:t>
      </w:r>
      <w:r w:rsidR="00397E66" w:rsidRPr="00AC7B31">
        <w:rPr>
          <w:rFonts w:ascii="Arial" w:hAnsi="Arial" w:cs="Arial"/>
          <w:sz w:val="22"/>
          <w:szCs w:val="22"/>
        </w:rPr>
        <w:t>o</w:t>
      </w:r>
      <w:r w:rsidRPr="00AC7B31">
        <w:rPr>
          <w:rFonts w:ascii="Arial" w:hAnsi="Arial" w:cs="Arial"/>
          <w:sz w:val="22"/>
          <w:szCs w:val="22"/>
        </w:rPr>
        <w:t xml:space="preserve"> dohodka gospodinjstva prosilci kandidirajo za stanovanja po listi A – brez varščine ali po listi B – z varščino.</w:t>
      </w:r>
    </w:p>
    <w:p w:rsidR="003B4C8C" w:rsidRPr="00AC7B31" w:rsidRDefault="003B4C8C" w:rsidP="00B22B05">
      <w:pPr>
        <w:jc w:val="both"/>
        <w:rPr>
          <w:rFonts w:ascii="Arial" w:hAnsi="Arial" w:cs="Arial"/>
          <w:sz w:val="22"/>
          <w:szCs w:val="22"/>
          <w:highlight w:val="yellow"/>
        </w:rPr>
      </w:pPr>
    </w:p>
    <w:tbl>
      <w:tblPr>
        <w:tblW w:w="9072" w:type="dxa"/>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18"/>
        <w:gridCol w:w="709"/>
        <w:gridCol w:w="1701"/>
        <w:gridCol w:w="1701"/>
        <w:gridCol w:w="3543"/>
      </w:tblGrid>
      <w:tr w:rsidR="0068430A" w:rsidRPr="00E8666A" w:rsidTr="00966A06">
        <w:trPr>
          <w:tblCellSpacing w:w="0" w:type="dxa"/>
        </w:trPr>
        <w:tc>
          <w:tcPr>
            <w:tcW w:w="1418" w:type="dxa"/>
            <w:tcBorders>
              <w:top w:val="outset" w:sz="6" w:space="0" w:color="auto"/>
              <w:left w:val="outset" w:sz="6" w:space="0" w:color="auto"/>
              <w:bottom w:val="outset" w:sz="6" w:space="0" w:color="auto"/>
              <w:right w:val="outset" w:sz="6" w:space="0" w:color="auto"/>
            </w:tcBorders>
            <w:hideMark/>
          </w:tcPr>
          <w:p w:rsidR="0068430A" w:rsidRPr="00E8666A" w:rsidRDefault="0068430A" w:rsidP="008A286C">
            <w:pPr>
              <w:jc w:val="center"/>
              <w:rPr>
                <w:rFonts w:ascii="Arial" w:hAnsi="Arial" w:cs="Arial"/>
              </w:rPr>
            </w:pPr>
            <w:r w:rsidRPr="00E8666A">
              <w:rPr>
                <w:rFonts w:ascii="Arial" w:hAnsi="Arial" w:cs="Arial"/>
              </w:rPr>
              <w:t>Velikost gospodinjstva</w:t>
            </w:r>
          </w:p>
        </w:tc>
        <w:tc>
          <w:tcPr>
            <w:tcW w:w="2410" w:type="dxa"/>
            <w:gridSpan w:val="2"/>
            <w:tcBorders>
              <w:top w:val="outset" w:sz="6" w:space="0" w:color="auto"/>
              <w:left w:val="outset" w:sz="6" w:space="0" w:color="auto"/>
              <w:bottom w:val="outset" w:sz="6" w:space="0" w:color="auto"/>
              <w:right w:val="outset" w:sz="6" w:space="0" w:color="auto"/>
            </w:tcBorders>
            <w:hideMark/>
          </w:tcPr>
          <w:p w:rsidR="0068430A" w:rsidRPr="00E8666A" w:rsidRDefault="0068430A" w:rsidP="008A286C">
            <w:pPr>
              <w:jc w:val="center"/>
              <w:rPr>
                <w:rFonts w:ascii="Arial" w:hAnsi="Arial" w:cs="Arial"/>
              </w:rPr>
            </w:pPr>
            <w:r w:rsidRPr="00E8666A">
              <w:rPr>
                <w:rFonts w:ascii="Arial" w:hAnsi="Arial" w:cs="Arial"/>
              </w:rPr>
              <w:t>LISTA A</w:t>
            </w:r>
          </w:p>
        </w:tc>
        <w:tc>
          <w:tcPr>
            <w:tcW w:w="5244" w:type="dxa"/>
            <w:gridSpan w:val="2"/>
            <w:tcBorders>
              <w:top w:val="outset" w:sz="6" w:space="0" w:color="auto"/>
              <w:left w:val="outset" w:sz="6" w:space="0" w:color="auto"/>
              <w:bottom w:val="outset" w:sz="6" w:space="0" w:color="auto"/>
              <w:right w:val="outset" w:sz="6" w:space="0" w:color="auto"/>
            </w:tcBorders>
            <w:hideMark/>
          </w:tcPr>
          <w:p w:rsidR="0068430A" w:rsidRPr="00E8666A" w:rsidRDefault="0068430A" w:rsidP="008A286C">
            <w:pPr>
              <w:jc w:val="center"/>
              <w:rPr>
                <w:rFonts w:ascii="Arial" w:hAnsi="Arial" w:cs="Arial"/>
              </w:rPr>
            </w:pPr>
            <w:r w:rsidRPr="00E8666A">
              <w:rPr>
                <w:rFonts w:ascii="Arial" w:hAnsi="Arial" w:cs="Arial"/>
              </w:rPr>
              <w:t>LISTA B</w:t>
            </w:r>
          </w:p>
        </w:tc>
      </w:tr>
      <w:tr w:rsidR="00A3644F" w:rsidRPr="00E8666A" w:rsidTr="00966A06">
        <w:trPr>
          <w:tblCellSpacing w:w="0" w:type="dxa"/>
        </w:trPr>
        <w:tc>
          <w:tcPr>
            <w:tcW w:w="1418" w:type="dxa"/>
            <w:tcBorders>
              <w:top w:val="outset" w:sz="6" w:space="0" w:color="auto"/>
              <w:left w:val="outset" w:sz="6" w:space="0" w:color="auto"/>
              <w:bottom w:val="outset" w:sz="6" w:space="0" w:color="auto"/>
              <w:right w:val="outset" w:sz="6" w:space="0" w:color="auto"/>
            </w:tcBorders>
            <w:hideMark/>
          </w:tcPr>
          <w:p w:rsidR="0068430A" w:rsidRPr="00E8666A" w:rsidRDefault="0068430A" w:rsidP="008A286C">
            <w:pPr>
              <w:spacing w:line="276" w:lineRule="auto"/>
              <w:jc w:val="center"/>
              <w:rPr>
                <w:rFonts w:ascii="Arial" w:hAnsi="Arial" w:cs="Arial"/>
              </w:rPr>
            </w:pPr>
          </w:p>
        </w:tc>
        <w:tc>
          <w:tcPr>
            <w:tcW w:w="709" w:type="dxa"/>
            <w:tcBorders>
              <w:top w:val="outset" w:sz="6" w:space="0" w:color="auto"/>
              <w:left w:val="outset" w:sz="6" w:space="0" w:color="auto"/>
              <w:bottom w:val="outset" w:sz="6" w:space="0" w:color="auto"/>
              <w:right w:val="outset" w:sz="6" w:space="0" w:color="auto"/>
            </w:tcBorders>
            <w:hideMark/>
          </w:tcPr>
          <w:p w:rsidR="0068430A" w:rsidRPr="00E8666A" w:rsidRDefault="0068430A" w:rsidP="008A286C">
            <w:pPr>
              <w:spacing w:line="276" w:lineRule="auto"/>
              <w:jc w:val="center"/>
              <w:rPr>
                <w:rFonts w:ascii="Arial" w:hAnsi="Arial" w:cs="Arial"/>
              </w:rPr>
            </w:pPr>
            <w:r w:rsidRPr="00E8666A">
              <w:rPr>
                <w:rFonts w:ascii="Arial" w:hAnsi="Arial" w:cs="Arial"/>
              </w:rPr>
              <w:t>%</w:t>
            </w:r>
          </w:p>
        </w:tc>
        <w:tc>
          <w:tcPr>
            <w:tcW w:w="1701" w:type="dxa"/>
            <w:tcBorders>
              <w:top w:val="outset" w:sz="6" w:space="0" w:color="auto"/>
              <w:left w:val="outset" w:sz="6" w:space="0" w:color="auto"/>
              <w:bottom w:val="outset" w:sz="6" w:space="0" w:color="auto"/>
              <w:right w:val="outset" w:sz="6" w:space="0" w:color="auto"/>
            </w:tcBorders>
            <w:hideMark/>
          </w:tcPr>
          <w:p w:rsidR="0068430A" w:rsidRPr="00E8666A" w:rsidRDefault="0068430A" w:rsidP="00F7163C">
            <w:pPr>
              <w:spacing w:line="276" w:lineRule="auto"/>
              <w:jc w:val="center"/>
              <w:rPr>
                <w:rFonts w:ascii="Arial" w:hAnsi="Arial" w:cs="Arial"/>
              </w:rPr>
            </w:pPr>
            <w:r w:rsidRPr="00E8666A">
              <w:rPr>
                <w:rFonts w:ascii="Arial" w:hAnsi="Arial" w:cs="Arial"/>
              </w:rPr>
              <w:t>Meja</w:t>
            </w:r>
            <w:r w:rsidR="00537903" w:rsidRPr="00E8666A">
              <w:rPr>
                <w:rFonts w:ascii="Arial" w:hAnsi="Arial" w:cs="Arial"/>
              </w:rPr>
              <w:t xml:space="preserve"> </w:t>
            </w:r>
            <w:r w:rsidRPr="00E8666A">
              <w:rPr>
                <w:rFonts w:ascii="Arial" w:hAnsi="Arial" w:cs="Arial"/>
              </w:rPr>
              <w:t>dohodka</w:t>
            </w:r>
          </w:p>
        </w:tc>
        <w:tc>
          <w:tcPr>
            <w:tcW w:w="1701" w:type="dxa"/>
            <w:tcBorders>
              <w:top w:val="outset" w:sz="6" w:space="0" w:color="auto"/>
              <w:left w:val="outset" w:sz="6" w:space="0" w:color="auto"/>
              <w:bottom w:val="outset" w:sz="6" w:space="0" w:color="auto"/>
              <w:right w:val="outset" w:sz="6" w:space="0" w:color="auto"/>
            </w:tcBorders>
            <w:hideMark/>
          </w:tcPr>
          <w:p w:rsidR="0068430A" w:rsidRPr="00E8666A" w:rsidRDefault="0068430A" w:rsidP="008A286C">
            <w:pPr>
              <w:spacing w:line="276" w:lineRule="auto"/>
              <w:jc w:val="center"/>
              <w:rPr>
                <w:rFonts w:ascii="Arial" w:hAnsi="Arial" w:cs="Arial"/>
              </w:rPr>
            </w:pPr>
            <w:r w:rsidRPr="00E8666A">
              <w:rPr>
                <w:rFonts w:ascii="Arial" w:hAnsi="Arial" w:cs="Arial"/>
              </w:rPr>
              <w:t>%</w:t>
            </w:r>
          </w:p>
        </w:tc>
        <w:tc>
          <w:tcPr>
            <w:tcW w:w="3543" w:type="dxa"/>
            <w:tcBorders>
              <w:top w:val="outset" w:sz="6" w:space="0" w:color="auto"/>
              <w:left w:val="outset" w:sz="6" w:space="0" w:color="auto"/>
              <w:bottom w:val="outset" w:sz="6" w:space="0" w:color="auto"/>
              <w:right w:val="outset" w:sz="6" w:space="0" w:color="auto"/>
            </w:tcBorders>
            <w:hideMark/>
          </w:tcPr>
          <w:p w:rsidR="0068430A" w:rsidRPr="00E8666A" w:rsidRDefault="00A3644F" w:rsidP="00F7163C">
            <w:pPr>
              <w:spacing w:line="276" w:lineRule="auto"/>
              <w:jc w:val="center"/>
              <w:rPr>
                <w:rFonts w:ascii="Arial" w:hAnsi="Arial" w:cs="Arial"/>
              </w:rPr>
            </w:pPr>
            <w:r w:rsidRPr="00E8666A">
              <w:rPr>
                <w:rFonts w:ascii="Arial" w:hAnsi="Arial" w:cs="Arial"/>
              </w:rPr>
              <w:t xml:space="preserve">Meja </w:t>
            </w:r>
            <w:r w:rsidR="0068430A" w:rsidRPr="00E8666A">
              <w:rPr>
                <w:rFonts w:ascii="Arial" w:hAnsi="Arial" w:cs="Arial"/>
              </w:rPr>
              <w:t>dohodka</w:t>
            </w:r>
          </w:p>
        </w:tc>
      </w:tr>
      <w:tr w:rsidR="00966A06" w:rsidRPr="00E8666A" w:rsidTr="00966A06">
        <w:trPr>
          <w:tblCellSpacing w:w="0" w:type="dxa"/>
        </w:trPr>
        <w:tc>
          <w:tcPr>
            <w:tcW w:w="1418" w:type="dxa"/>
            <w:tcBorders>
              <w:top w:val="outset" w:sz="6" w:space="0" w:color="auto"/>
              <w:left w:val="outset" w:sz="6" w:space="0" w:color="auto"/>
              <w:bottom w:val="outset" w:sz="6" w:space="0" w:color="auto"/>
              <w:right w:val="outset" w:sz="6" w:space="0" w:color="auto"/>
            </w:tcBorders>
            <w:hideMark/>
          </w:tcPr>
          <w:p w:rsidR="00966A06" w:rsidRPr="00E8666A" w:rsidRDefault="00966A06" w:rsidP="00966A06">
            <w:pPr>
              <w:spacing w:line="276" w:lineRule="auto"/>
              <w:jc w:val="both"/>
              <w:rPr>
                <w:rFonts w:ascii="Arial" w:hAnsi="Arial" w:cs="Arial"/>
              </w:rPr>
            </w:pPr>
            <w:r w:rsidRPr="00E8666A">
              <w:rPr>
                <w:rFonts w:ascii="Arial" w:hAnsi="Arial" w:cs="Arial"/>
              </w:rPr>
              <w:t>1-člansko</w:t>
            </w:r>
          </w:p>
        </w:tc>
        <w:tc>
          <w:tcPr>
            <w:tcW w:w="709" w:type="dxa"/>
            <w:tcBorders>
              <w:top w:val="outset" w:sz="6" w:space="0" w:color="auto"/>
              <w:left w:val="outset" w:sz="6" w:space="0" w:color="auto"/>
              <w:bottom w:val="outset" w:sz="6" w:space="0" w:color="auto"/>
              <w:right w:val="outset" w:sz="6" w:space="0" w:color="auto"/>
            </w:tcBorders>
            <w:hideMark/>
          </w:tcPr>
          <w:p w:rsidR="00966A06" w:rsidRPr="00966A06" w:rsidRDefault="00966A06" w:rsidP="00966A06">
            <w:pPr>
              <w:spacing w:line="276" w:lineRule="auto"/>
              <w:jc w:val="both"/>
              <w:rPr>
                <w:rFonts w:ascii="Arial" w:hAnsi="Arial" w:cs="Arial"/>
              </w:rPr>
            </w:pPr>
            <w:r w:rsidRPr="00966A06">
              <w:rPr>
                <w:rFonts w:ascii="Arial" w:hAnsi="Arial" w:cs="Arial"/>
              </w:rPr>
              <w:t xml:space="preserve"> 90</w:t>
            </w:r>
          </w:p>
        </w:tc>
        <w:tc>
          <w:tcPr>
            <w:tcW w:w="1701" w:type="dxa"/>
            <w:tcBorders>
              <w:top w:val="outset" w:sz="6" w:space="0" w:color="auto"/>
              <w:left w:val="outset" w:sz="6" w:space="0" w:color="auto"/>
              <w:bottom w:val="outset" w:sz="6" w:space="0" w:color="auto"/>
              <w:right w:val="outset" w:sz="6" w:space="0" w:color="auto"/>
            </w:tcBorders>
            <w:hideMark/>
          </w:tcPr>
          <w:p w:rsidR="00966A06" w:rsidRPr="00966A06" w:rsidRDefault="00966A06" w:rsidP="00966A06">
            <w:pPr>
              <w:spacing w:line="276" w:lineRule="auto"/>
              <w:jc w:val="both"/>
              <w:rPr>
                <w:rFonts w:ascii="Arial" w:hAnsi="Arial" w:cs="Arial"/>
              </w:rPr>
            </w:pPr>
            <w:r w:rsidRPr="00966A06">
              <w:rPr>
                <w:rFonts w:ascii="Arial" w:hAnsi="Arial" w:cs="Arial"/>
              </w:rPr>
              <w:t>do 1.300,61</w:t>
            </w:r>
            <w:r>
              <w:rPr>
                <w:rFonts w:ascii="Arial" w:hAnsi="Arial" w:cs="Arial"/>
              </w:rPr>
              <w:t xml:space="preserve"> EUR</w:t>
            </w:r>
          </w:p>
        </w:tc>
        <w:tc>
          <w:tcPr>
            <w:tcW w:w="1701" w:type="dxa"/>
            <w:tcBorders>
              <w:top w:val="outset" w:sz="6" w:space="0" w:color="auto"/>
              <w:left w:val="outset" w:sz="6" w:space="0" w:color="auto"/>
              <w:bottom w:val="outset" w:sz="6" w:space="0" w:color="auto"/>
              <w:right w:val="outset" w:sz="6" w:space="0" w:color="auto"/>
            </w:tcBorders>
            <w:hideMark/>
          </w:tcPr>
          <w:p w:rsidR="00966A06" w:rsidRPr="00966A06" w:rsidRDefault="00966A06" w:rsidP="00966A06">
            <w:pPr>
              <w:spacing w:line="276" w:lineRule="auto"/>
              <w:jc w:val="both"/>
              <w:rPr>
                <w:rFonts w:ascii="Arial" w:hAnsi="Arial" w:cs="Arial"/>
              </w:rPr>
            </w:pPr>
            <w:r>
              <w:rPr>
                <w:rFonts w:ascii="Arial" w:hAnsi="Arial" w:cs="Arial"/>
              </w:rPr>
              <w:t>nad 90</w:t>
            </w:r>
            <w:r w:rsidRPr="00966A06">
              <w:rPr>
                <w:rFonts w:ascii="Arial" w:hAnsi="Arial" w:cs="Arial"/>
              </w:rPr>
              <w:t xml:space="preserve"> do 200</w:t>
            </w:r>
          </w:p>
        </w:tc>
        <w:tc>
          <w:tcPr>
            <w:tcW w:w="3543" w:type="dxa"/>
            <w:tcBorders>
              <w:top w:val="outset" w:sz="6" w:space="0" w:color="auto"/>
              <w:left w:val="outset" w:sz="6" w:space="0" w:color="auto"/>
              <w:bottom w:val="outset" w:sz="6" w:space="0" w:color="auto"/>
              <w:right w:val="outset" w:sz="6" w:space="0" w:color="auto"/>
            </w:tcBorders>
            <w:hideMark/>
          </w:tcPr>
          <w:p w:rsidR="00966A06" w:rsidRPr="00966A06" w:rsidRDefault="00966A06" w:rsidP="00966A06">
            <w:pPr>
              <w:spacing w:line="276" w:lineRule="auto"/>
              <w:jc w:val="both"/>
              <w:rPr>
                <w:rFonts w:ascii="Arial" w:hAnsi="Arial" w:cs="Arial"/>
              </w:rPr>
            </w:pPr>
            <w:r w:rsidRPr="00966A06">
              <w:rPr>
                <w:rFonts w:ascii="Arial" w:hAnsi="Arial" w:cs="Arial"/>
              </w:rPr>
              <w:t>nad 1.300,61 do 2.890,24</w:t>
            </w:r>
            <w:r>
              <w:rPr>
                <w:rFonts w:ascii="Arial" w:hAnsi="Arial" w:cs="Arial"/>
              </w:rPr>
              <w:t xml:space="preserve"> </w:t>
            </w:r>
            <w:r w:rsidRPr="00966A06">
              <w:rPr>
                <w:rFonts w:ascii="Arial" w:hAnsi="Arial" w:cs="Arial"/>
              </w:rPr>
              <w:t>EUR</w:t>
            </w:r>
          </w:p>
        </w:tc>
      </w:tr>
      <w:tr w:rsidR="00966A06" w:rsidRPr="00E8666A" w:rsidTr="00966A06">
        <w:trPr>
          <w:tblCellSpacing w:w="0" w:type="dxa"/>
        </w:trPr>
        <w:tc>
          <w:tcPr>
            <w:tcW w:w="1418" w:type="dxa"/>
            <w:tcBorders>
              <w:top w:val="outset" w:sz="6" w:space="0" w:color="auto"/>
              <w:left w:val="outset" w:sz="6" w:space="0" w:color="auto"/>
              <w:bottom w:val="outset" w:sz="6" w:space="0" w:color="auto"/>
              <w:right w:val="outset" w:sz="6" w:space="0" w:color="auto"/>
            </w:tcBorders>
            <w:hideMark/>
          </w:tcPr>
          <w:p w:rsidR="00966A06" w:rsidRPr="00E8666A" w:rsidRDefault="00966A06" w:rsidP="00966A06">
            <w:pPr>
              <w:spacing w:line="276" w:lineRule="auto"/>
              <w:jc w:val="both"/>
              <w:rPr>
                <w:rFonts w:ascii="Arial" w:hAnsi="Arial" w:cs="Arial"/>
              </w:rPr>
            </w:pPr>
            <w:r w:rsidRPr="00E8666A">
              <w:rPr>
                <w:rFonts w:ascii="Arial" w:hAnsi="Arial" w:cs="Arial"/>
              </w:rPr>
              <w:t>2-člansko</w:t>
            </w:r>
          </w:p>
        </w:tc>
        <w:tc>
          <w:tcPr>
            <w:tcW w:w="709" w:type="dxa"/>
            <w:tcBorders>
              <w:top w:val="outset" w:sz="6" w:space="0" w:color="auto"/>
              <w:left w:val="outset" w:sz="6" w:space="0" w:color="auto"/>
              <w:bottom w:val="outset" w:sz="6" w:space="0" w:color="auto"/>
              <w:right w:val="outset" w:sz="6" w:space="0" w:color="auto"/>
            </w:tcBorders>
            <w:hideMark/>
          </w:tcPr>
          <w:p w:rsidR="00966A06" w:rsidRPr="00966A06" w:rsidRDefault="00966A06" w:rsidP="00966A06">
            <w:pPr>
              <w:spacing w:line="276" w:lineRule="auto"/>
              <w:jc w:val="both"/>
              <w:rPr>
                <w:rFonts w:ascii="Arial" w:hAnsi="Arial" w:cs="Arial"/>
              </w:rPr>
            </w:pPr>
            <w:r w:rsidRPr="00966A06">
              <w:rPr>
                <w:rFonts w:ascii="Arial" w:hAnsi="Arial" w:cs="Arial"/>
              </w:rPr>
              <w:t>135</w:t>
            </w:r>
          </w:p>
        </w:tc>
        <w:tc>
          <w:tcPr>
            <w:tcW w:w="1701" w:type="dxa"/>
            <w:tcBorders>
              <w:top w:val="outset" w:sz="6" w:space="0" w:color="auto"/>
              <w:left w:val="outset" w:sz="6" w:space="0" w:color="auto"/>
              <w:bottom w:val="outset" w:sz="6" w:space="0" w:color="auto"/>
              <w:right w:val="outset" w:sz="6" w:space="0" w:color="auto"/>
            </w:tcBorders>
            <w:hideMark/>
          </w:tcPr>
          <w:p w:rsidR="00966A06" w:rsidRPr="00966A06" w:rsidRDefault="00966A06" w:rsidP="00966A06">
            <w:pPr>
              <w:spacing w:line="276" w:lineRule="auto"/>
              <w:jc w:val="both"/>
              <w:rPr>
                <w:rFonts w:ascii="Arial" w:hAnsi="Arial" w:cs="Arial"/>
              </w:rPr>
            </w:pPr>
            <w:r w:rsidRPr="00966A06">
              <w:rPr>
                <w:rFonts w:ascii="Arial" w:hAnsi="Arial" w:cs="Arial"/>
              </w:rPr>
              <w:t>do 1.950,91</w:t>
            </w:r>
            <w:r>
              <w:rPr>
                <w:rFonts w:ascii="Arial" w:hAnsi="Arial" w:cs="Arial"/>
              </w:rPr>
              <w:t xml:space="preserve"> </w:t>
            </w:r>
            <w:r w:rsidRPr="00966A06">
              <w:rPr>
                <w:rFonts w:ascii="Arial" w:hAnsi="Arial" w:cs="Arial"/>
              </w:rPr>
              <w:t>EUR</w:t>
            </w:r>
          </w:p>
        </w:tc>
        <w:tc>
          <w:tcPr>
            <w:tcW w:w="1701" w:type="dxa"/>
            <w:tcBorders>
              <w:top w:val="outset" w:sz="6" w:space="0" w:color="auto"/>
              <w:left w:val="outset" w:sz="6" w:space="0" w:color="auto"/>
              <w:bottom w:val="outset" w:sz="6" w:space="0" w:color="auto"/>
              <w:right w:val="outset" w:sz="6" w:space="0" w:color="auto"/>
            </w:tcBorders>
            <w:hideMark/>
          </w:tcPr>
          <w:p w:rsidR="00966A06" w:rsidRPr="00966A06" w:rsidRDefault="00966A06" w:rsidP="00966A06">
            <w:pPr>
              <w:spacing w:line="276" w:lineRule="auto"/>
              <w:jc w:val="both"/>
              <w:rPr>
                <w:rFonts w:ascii="Arial" w:hAnsi="Arial" w:cs="Arial"/>
              </w:rPr>
            </w:pPr>
            <w:r>
              <w:rPr>
                <w:rFonts w:ascii="Arial" w:hAnsi="Arial" w:cs="Arial"/>
              </w:rPr>
              <w:t>nad 135</w:t>
            </w:r>
            <w:r w:rsidRPr="00966A06">
              <w:rPr>
                <w:rFonts w:ascii="Arial" w:hAnsi="Arial" w:cs="Arial"/>
              </w:rPr>
              <w:t xml:space="preserve"> do 250</w:t>
            </w:r>
          </w:p>
        </w:tc>
        <w:tc>
          <w:tcPr>
            <w:tcW w:w="3543" w:type="dxa"/>
            <w:tcBorders>
              <w:top w:val="outset" w:sz="6" w:space="0" w:color="auto"/>
              <w:left w:val="outset" w:sz="6" w:space="0" w:color="auto"/>
              <w:bottom w:val="outset" w:sz="6" w:space="0" w:color="auto"/>
              <w:right w:val="outset" w:sz="6" w:space="0" w:color="auto"/>
            </w:tcBorders>
            <w:hideMark/>
          </w:tcPr>
          <w:p w:rsidR="00966A06" w:rsidRPr="00966A06" w:rsidRDefault="00966A06" w:rsidP="00966A06">
            <w:pPr>
              <w:spacing w:line="276" w:lineRule="auto"/>
              <w:jc w:val="both"/>
              <w:rPr>
                <w:rFonts w:ascii="Arial" w:hAnsi="Arial" w:cs="Arial"/>
              </w:rPr>
            </w:pPr>
            <w:r w:rsidRPr="00966A06">
              <w:rPr>
                <w:rFonts w:ascii="Arial" w:hAnsi="Arial" w:cs="Arial"/>
              </w:rPr>
              <w:t>nad 1.950,91 do 3.612,80</w:t>
            </w:r>
            <w:r>
              <w:rPr>
                <w:rFonts w:ascii="Arial" w:hAnsi="Arial" w:cs="Arial"/>
              </w:rPr>
              <w:t xml:space="preserve"> </w:t>
            </w:r>
            <w:r w:rsidRPr="00966A06">
              <w:rPr>
                <w:rFonts w:ascii="Arial" w:hAnsi="Arial" w:cs="Arial"/>
              </w:rPr>
              <w:t>EUR</w:t>
            </w:r>
          </w:p>
        </w:tc>
      </w:tr>
      <w:tr w:rsidR="00966A06" w:rsidRPr="00E8666A" w:rsidTr="00966A06">
        <w:trPr>
          <w:tblCellSpacing w:w="0" w:type="dxa"/>
        </w:trPr>
        <w:tc>
          <w:tcPr>
            <w:tcW w:w="1418" w:type="dxa"/>
            <w:tcBorders>
              <w:top w:val="outset" w:sz="6" w:space="0" w:color="auto"/>
              <w:left w:val="outset" w:sz="6" w:space="0" w:color="auto"/>
              <w:bottom w:val="outset" w:sz="6" w:space="0" w:color="auto"/>
              <w:right w:val="outset" w:sz="6" w:space="0" w:color="auto"/>
            </w:tcBorders>
            <w:hideMark/>
          </w:tcPr>
          <w:p w:rsidR="00966A06" w:rsidRPr="00E8666A" w:rsidRDefault="00966A06" w:rsidP="00966A06">
            <w:pPr>
              <w:spacing w:line="276" w:lineRule="auto"/>
              <w:jc w:val="both"/>
              <w:rPr>
                <w:rFonts w:ascii="Arial" w:hAnsi="Arial" w:cs="Arial"/>
              </w:rPr>
            </w:pPr>
            <w:r w:rsidRPr="00E8666A">
              <w:rPr>
                <w:rFonts w:ascii="Arial" w:hAnsi="Arial" w:cs="Arial"/>
              </w:rPr>
              <w:t>3-člansko</w:t>
            </w:r>
          </w:p>
        </w:tc>
        <w:tc>
          <w:tcPr>
            <w:tcW w:w="709" w:type="dxa"/>
            <w:tcBorders>
              <w:top w:val="outset" w:sz="6" w:space="0" w:color="auto"/>
              <w:left w:val="outset" w:sz="6" w:space="0" w:color="auto"/>
              <w:bottom w:val="outset" w:sz="6" w:space="0" w:color="auto"/>
              <w:right w:val="outset" w:sz="6" w:space="0" w:color="auto"/>
            </w:tcBorders>
            <w:hideMark/>
          </w:tcPr>
          <w:p w:rsidR="00966A06" w:rsidRPr="00966A06" w:rsidRDefault="00966A06" w:rsidP="00966A06">
            <w:pPr>
              <w:spacing w:line="276" w:lineRule="auto"/>
              <w:jc w:val="both"/>
              <w:rPr>
                <w:rFonts w:ascii="Arial" w:hAnsi="Arial" w:cs="Arial"/>
              </w:rPr>
            </w:pPr>
            <w:r w:rsidRPr="00966A06">
              <w:rPr>
                <w:rFonts w:ascii="Arial" w:hAnsi="Arial" w:cs="Arial"/>
              </w:rPr>
              <w:t>165</w:t>
            </w:r>
          </w:p>
        </w:tc>
        <w:tc>
          <w:tcPr>
            <w:tcW w:w="1701" w:type="dxa"/>
            <w:tcBorders>
              <w:top w:val="outset" w:sz="6" w:space="0" w:color="auto"/>
              <w:left w:val="outset" w:sz="6" w:space="0" w:color="auto"/>
              <w:bottom w:val="outset" w:sz="6" w:space="0" w:color="auto"/>
              <w:right w:val="outset" w:sz="6" w:space="0" w:color="auto"/>
            </w:tcBorders>
            <w:hideMark/>
          </w:tcPr>
          <w:p w:rsidR="00966A06" w:rsidRPr="00966A06" w:rsidRDefault="00966A06" w:rsidP="00966A06">
            <w:pPr>
              <w:spacing w:line="276" w:lineRule="auto"/>
              <w:jc w:val="both"/>
              <w:rPr>
                <w:rFonts w:ascii="Arial" w:hAnsi="Arial" w:cs="Arial"/>
              </w:rPr>
            </w:pPr>
            <w:r w:rsidRPr="00966A06">
              <w:rPr>
                <w:rFonts w:ascii="Arial" w:hAnsi="Arial" w:cs="Arial"/>
              </w:rPr>
              <w:t>do 2.384,45</w:t>
            </w:r>
            <w:r>
              <w:rPr>
                <w:rFonts w:ascii="Arial" w:hAnsi="Arial" w:cs="Arial"/>
              </w:rPr>
              <w:t xml:space="preserve"> </w:t>
            </w:r>
            <w:r w:rsidRPr="00966A06">
              <w:rPr>
                <w:rFonts w:ascii="Arial" w:hAnsi="Arial" w:cs="Arial"/>
              </w:rPr>
              <w:t>EUR</w:t>
            </w:r>
            <w:r>
              <w:rPr>
                <w:rFonts w:ascii="Arial" w:hAnsi="Arial" w:cs="Arial"/>
              </w:rPr>
              <w:t xml:space="preserve"> </w:t>
            </w:r>
          </w:p>
        </w:tc>
        <w:tc>
          <w:tcPr>
            <w:tcW w:w="1701" w:type="dxa"/>
            <w:tcBorders>
              <w:top w:val="outset" w:sz="6" w:space="0" w:color="auto"/>
              <w:left w:val="outset" w:sz="6" w:space="0" w:color="auto"/>
              <w:bottom w:val="outset" w:sz="6" w:space="0" w:color="auto"/>
              <w:right w:val="outset" w:sz="6" w:space="0" w:color="auto"/>
            </w:tcBorders>
            <w:hideMark/>
          </w:tcPr>
          <w:p w:rsidR="00966A06" w:rsidRPr="00966A06" w:rsidRDefault="00966A06" w:rsidP="00966A06">
            <w:pPr>
              <w:spacing w:line="276" w:lineRule="auto"/>
              <w:jc w:val="both"/>
              <w:rPr>
                <w:rFonts w:ascii="Arial" w:hAnsi="Arial" w:cs="Arial"/>
              </w:rPr>
            </w:pPr>
            <w:r>
              <w:rPr>
                <w:rFonts w:ascii="Arial" w:hAnsi="Arial" w:cs="Arial"/>
              </w:rPr>
              <w:t>nad 165</w:t>
            </w:r>
            <w:r w:rsidRPr="00966A06">
              <w:rPr>
                <w:rFonts w:ascii="Arial" w:hAnsi="Arial" w:cs="Arial"/>
              </w:rPr>
              <w:t xml:space="preserve"> do 315</w:t>
            </w:r>
          </w:p>
        </w:tc>
        <w:tc>
          <w:tcPr>
            <w:tcW w:w="3543" w:type="dxa"/>
            <w:tcBorders>
              <w:top w:val="outset" w:sz="6" w:space="0" w:color="auto"/>
              <w:left w:val="outset" w:sz="6" w:space="0" w:color="auto"/>
              <w:bottom w:val="outset" w:sz="6" w:space="0" w:color="auto"/>
              <w:right w:val="outset" w:sz="6" w:space="0" w:color="auto"/>
            </w:tcBorders>
            <w:hideMark/>
          </w:tcPr>
          <w:p w:rsidR="00966A06" w:rsidRPr="00966A06" w:rsidRDefault="00966A06" w:rsidP="00966A06">
            <w:pPr>
              <w:spacing w:line="276" w:lineRule="auto"/>
              <w:jc w:val="both"/>
              <w:rPr>
                <w:rFonts w:ascii="Arial" w:hAnsi="Arial" w:cs="Arial"/>
              </w:rPr>
            </w:pPr>
            <w:r w:rsidRPr="00966A06">
              <w:rPr>
                <w:rFonts w:ascii="Arial" w:hAnsi="Arial" w:cs="Arial"/>
              </w:rPr>
              <w:t>nad 2.384,45 do 4.552,13</w:t>
            </w:r>
            <w:r>
              <w:rPr>
                <w:rFonts w:ascii="Arial" w:hAnsi="Arial" w:cs="Arial"/>
              </w:rPr>
              <w:t xml:space="preserve"> </w:t>
            </w:r>
            <w:r w:rsidRPr="00966A06">
              <w:rPr>
                <w:rFonts w:ascii="Arial" w:hAnsi="Arial" w:cs="Arial"/>
              </w:rPr>
              <w:t>EUR</w:t>
            </w:r>
          </w:p>
        </w:tc>
      </w:tr>
      <w:tr w:rsidR="00966A06" w:rsidRPr="00E8666A" w:rsidTr="00966A06">
        <w:trPr>
          <w:tblCellSpacing w:w="0" w:type="dxa"/>
        </w:trPr>
        <w:tc>
          <w:tcPr>
            <w:tcW w:w="1418" w:type="dxa"/>
            <w:tcBorders>
              <w:top w:val="outset" w:sz="6" w:space="0" w:color="auto"/>
              <w:left w:val="outset" w:sz="6" w:space="0" w:color="auto"/>
              <w:bottom w:val="outset" w:sz="6" w:space="0" w:color="auto"/>
              <w:right w:val="outset" w:sz="6" w:space="0" w:color="auto"/>
            </w:tcBorders>
            <w:hideMark/>
          </w:tcPr>
          <w:p w:rsidR="00966A06" w:rsidRPr="00E8666A" w:rsidRDefault="00966A06" w:rsidP="00966A06">
            <w:pPr>
              <w:spacing w:line="276" w:lineRule="auto"/>
              <w:jc w:val="both"/>
              <w:rPr>
                <w:rFonts w:ascii="Arial" w:hAnsi="Arial" w:cs="Arial"/>
              </w:rPr>
            </w:pPr>
            <w:r w:rsidRPr="00E8666A">
              <w:rPr>
                <w:rFonts w:ascii="Arial" w:hAnsi="Arial" w:cs="Arial"/>
              </w:rPr>
              <w:t>4-člansko</w:t>
            </w:r>
          </w:p>
        </w:tc>
        <w:tc>
          <w:tcPr>
            <w:tcW w:w="709" w:type="dxa"/>
            <w:tcBorders>
              <w:top w:val="outset" w:sz="6" w:space="0" w:color="auto"/>
              <w:left w:val="outset" w:sz="6" w:space="0" w:color="auto"/>
              <w:bottom w:val="outset" w:sz="6" w:space="0" w:color="auto"/>
              <w:right w:val="outset" w:sz="6" w:space="0" w:color="auto"/>
            </w:tcBorders>
            <w:hideMark/>
          </w:tcPr>
          <w:p w:rsidR="00966A06" w:rsidRPr="00966A06" w:rsidRDefault="00966A06" w:rsidP="00966A06">
            <w:pPr>
              <w:spacing w:line="276" w:lineRule="auto"/>
              <w:jc w:val="both"/>
              <w:rPr>
                <w:rFonts w:ascii="Arial" w:hAnsi="Arial" w:cs="Arial"/>
              </w:rPr>
            </w:pPr>
            <w:r w:rsidRPr="00966A06">
              <w:rPr>
                <w:rFonts w:ascii="Arial" w:hAnsi="Arial" w:cs="Arial"/>
              </w:rPr>
              <w:t>195</w:t>
            </w:r>
          </w:p>
        </w:tc>
        <w:tc>
          <w:tcPr>
            <w:tcW w:w="1701" w:type="dxa"/>
            <w:tcBorders>
              <w:top w:val="outset" w:sz="6" w:space="0" w:color="auto"/>
              <w:left w:val="outset" w:sz="6" w:space="0" w:color="auto"/>
              <w:bottom w:val="outset" w:sz="6" w:space="0" w:color="auto"/>
              <w:right w:val="outset" w:sz="6" w:space="0" w:color="auto"/>
            </w:tcBorders>
            <w:hideMark/>
          </w:tcPr>
          <w:p w:rsidR="00966A06" w:rsidRPr="00966A06" w:rsidRDefault="00966A06" w:rsidP="00966A06">
            <w:pPr>
              <w:spacing w:line="276" w:lineRule="auto"/>
              <w:jc w:val="both"/>
              <w:rPr>
                <w:rFonts w:ascii="Arial" w:hAnsi="Arial" w:cs="Arial"/>
              </w:rPr>
            </w:pPr>
            <w:r w:rsidRPr="00966A06">
              <w:rPr>
                <w:rFonts w:ascii="Arial" w:hAnsi="Arial" w:cs="Arial"/>
              </w:rPr>
              <w:t>do 2.817,98</w:t>
            </w:r>
            <w:r>
              <w:rPr>
                <w:rFonts w:ascii="Arial" w:hAnsi="Arial" w:cs="Arial"/>
              </w:rPr>
              <w:t xml:space="preserve"> </w:t>
            </w:r>
            <w:r w:rsidRPr="00966A06">
              <w:rPr>
                <w:rFonts w:ascii="Arial" w:hAnsi="Arial" w:cs="Arial"/>
              </w:rPr>
              <w:t>EUR</w:t>
            </w:r>
          </w:p>
        </w:tc>
        <w:tc>
          <w:tcPr>
            <w:tcW w:w="1701" w:type="dxa"/>
            <w:tcBorders>
              <w:top w:val="outset" w:sz="6" w:space="0" w:color="auto"/>
              <w:left w:val="outset" w:sz="6" w:space="0" w:color="auto"/>
              <w:bottom w:val="outset" w:sz="6" w:space="0" w:color="auto"/>
              <w:right w:val="outset" w:sz="6" w:space="0" w:color="auto"/>
            </w:tcBorders>
            <w:hideMark/>
          </w:tcPr>
          <w:p w:rsidR="00966A06" w:rsidRPr="00966A06" w:rsidRDefault="00966A06" w:rsidP="00966A06">
            <w:pPr>
              <w:spacing w:line="276" w:lineRule="auto"/>
              <w:jc w:val="both"/>
              <w:rPr>
                <w:rFonts w:ascii="Arial" w:hAnsi="Arial" w:cs="Arial"/>
              </w:rPr>
            </w:pPr>
            <w:r>
              <w:rPr>
                <w:rFonts w:ascii="Arial" w:hAnsi="Arial" w:cs="Arial"/>
              </w:rPr>
              <w:t>nad 195</w:t>
            </w:r>
            <w:r w:rsidRPr="00966A06">
              <w:rPr>
                <w:rFonts w:ascii="Arial" w:hAnsi="Arial" w:cs="Arial"/>
              </w:rPr>
              <w:t xml:space="preserve"> do 370</w:t>
            </w:r>
          </w:p>
        </w:tc>
        <w:tc>
          <w:tcPr>
            <w:tcW w:w="3543" w:type="dxa"/>
            <w:tcBorders>
              <w:top w:val="outset" w:sz="6" w:space="0" w:color="auto"/>
              <w:left w:val="outset" w:sz="6" w:space="0" w:color="auto"/>
              <w:bottom w:val="outset" w:sz="6" w:space="0" w:color="auto"/>
              <w:right w:val="outset" w:sz="6" w:space="0" w:color="auto"/>
            </w:tcBorders>
            <w:hideMark/>
          </w:tcPr>
          <w:p w:rsidR="00966A06" w:rsidRPr="00966A06" w:rsidRDefault="00966A06" w:rsidP="00966A06">
            <w:pPr>
              <w:spacing w:line="276" w:lineRule="auto"/>
              <w:jc w:val="both"/>
              <w:rPr>
                <w:rFonts w:ascii="Arial" w:hAnsi="Arial" w:cs="Arial"/>
              </w:rPr>
            </w:pPr>
            <w:r w:rsidRPr="00966A06">
              <w:rPr>
                <w:rFonts w:ascii="Arial" w:hAnsi="Arial" w:cs="Arial"/>
              </w:rPr>
              <w:t>nad 2.817,98 do 5.346,94</w:t>
            </w:r>
            <w:r>
              <w:rPr>
                <w:rFonts w:ascii="Arial" w:hAnsi="Arial" w:cs="Arial"/>
              </w:rPr>
              <w:t xml:space="preserve"> </w:t>
            </w:r>
            <w:r w:rsidRPr="00966A06">
              <w:rPr>
                <w:rFonts w:ascii="Arial" w:hAnsi="Arial" w:cs="Arial"/>
              </w:rPr>
              <w:t>EUR</w:t>
            </w:r>
          </w:p>
        </w:tc>
      </w:tr>
      <w:tr w:rsidR="00966A06" w:rsidRPr="00E8666A" w:rsidTr="00966A06">
        <w:trPr>
          <w:tblCellSpacing w:w="0" w:type="dxa"/>
        </w:trPr>
        <w:tc>
          <w:tcPr>
            <w:tcW w:w="1418" w:type="dxa"/>
            <w:tcBorders>
              <w:top w:val="outset" w:sz="6" w:space="0" w:color="auto"/>
              <w:left w:val="outset" w:sz="6" w:space="0" w:color="auto"/>
              <w:bottom w:val="outset" w:sz="6" w:space="0" w:color="auto"/>
              <w:right w:val="outset" w:sz="6" w:space="0" w:color="auto"/>
            </w:tcBorders>
            <w:hideMark/>
          </w:tcPr>
          <w:p w:rsidR="00966A06" w:rsidRPr="00E8666A" w:rsidRDefault="00966A06" w:rsidP="00966A06">
            <w:pPr>
              <w:spacing w:line="276" w:lineRule="auto"/>
              <w:jc w:val="both"/>
              <w:rPr>
                <w:rFonts w:ascii="Arial" w:hAnsi="Arial" w:cs="Arial"/>
              </w:rPr>
            </w:pPr>
            <w:r w:rsidRPr="00E8666A">
              <w:rPr>
                <w:rFonts w:ascii="Arial" w:hAnsi="Arial" w:cs="Arial"/>
              </w:rPr>
              <w:t>5-člansko</w:t>
            </w:r>
          </w:p>
        </w:tc>
        <w:tc>
          <w:tcPr>
            <w:tcW w:w="709" w:type="dxa"/>
            <w:tcBorders>
              <w:top w:val="outset" w:sz="6" w:space="0" w:color="auto"/>
              <w:left w:val="outset" w:sz="6" w:space="0" w:color="auto"/>
              <w:bottom w:val="outset" w:sz="6" w:space="0" w:color="auto"/>
              <w:right w:val="outset" w:sz="6" w:space="0" w:color="auto"/>
            </w:tcBorders>
            <w:hideMark/>
          </w:tcPr>
          <w:p w:rsidR="00966A06" w:rsidRPr="00966A06" w:rsidRDefault="00966A06" w:rsidP="00966A06">
            <w:pPr>
              <w:spacing w:line="276" w:lineRule="auto"/>
              <w:jc w:val="both"/>
              <w:rPr>
                <w:rFonts w:ascii="Arial" w:hAnsi="Arial" w:cs="Arial"/>
              </w:rPr>
            </w:pPr>
            <w:r w:rsidRPr="00966A06">
              <w:rPr>
                <w:rFonts w:ascii="Arial" w:hAnsi="Arial" w:cs="Arial"/>
              </w:rPr>
              <w:t>225</w:t>
            </w:r>
          </w:p>
        </w:tc>
        <w:tc>
          <w:tcPr>
            <w:tcW w:w="1701" w:type="dxa"/>
            <w:tcBorders>
              <w:top w:val="outset" w:sz="6" w:space="0" w:color="auto"/>
              <w:left w:val="outset" w:sz="6" w:space="0" w:color="auto"/>
              <w:bottom w:val="outset" w:sz="6" w:space="0" w:color="auto"/>
              <w:right w:val="outset" w:sz="6" w:space="0" w:color="auto"/>
            </w:tcBorders>
            <w:hideMark/>
          </w:tcPr>
          <w:p w:rsidR="00966A06" w:rsidRPr="00966A06" w:rsidRDefault="00966A06" w:rsidP="00966A06">
            <w:pPr>
              <w:spacing w:line="276" w:lineRule="auto"/>
              <w:jc w:val="both"/>
              <w:rPr>
                <w:rFonts w:ascii="Arial" w:hAnsi="Arial" w:cs="Arial"/>
              </w:rPr>
            </w:pPr>
            <w:r w:rsidRPr="00966A06">
              <w:rPr>
                <w:rFonts w:ascii="Arial" w:hAnsi="Arial" w:cs="Arial"/>
              </w:rPr>
              <w:t>do 3.251,52</w:t>
            </w:r>
            <w:r>
              <w:rPr>
                <w:rFonts w:ascii="Arial" w:hAnsi="Arial" w:cs="Arial"/>
              </w:rPr>
              <w:t xml:space="preserve"> </w:t>
            </w:r>
            <w:r w:rsidRPr="00966A06">
              <w:rPr>
                <w:rFonts w:ascii="Arial" w:hAnsi="Arial" w:cs="Arial"/>
              </w:rPr>
              <w:t>EUR</w:t>
            </w:r>
          </w:p>
        </w:tc>
        <w:tc>
          <w:tcPr>
            <w:tcW w:w="1701" w:type="dxa"/>
            <w:tcBorders>
              <w:top w:val="outset" w:sz="6" w:space="0" w:color="auto"/>
              <w:left w:val="outset" w:sz="6" w:space="0" w:color="auto"/>
              <w:bottom w:val="outset" w:sz="6" w:space="0" w:color="auto"/>
              <w:right w:val="outset" w:sz="6" w:space="0" w:color="auto"/>
            </w:tcBorders>
            <w:hideMark/>
          </w:tcPr>
          <w:p w:rsidR="00966A06" w:rsidRPr="00966A06" w:rsidRDefault="00966A06" w:rsidP="00966A06">
            <w:pPr>
              <w:spacing w:line="276" w:lineRule="auto"/>
              <w:jc w:val="both"/>
              <w:rPr>
                <w:rFonts w:ascii="Arial" w:hAnsi="Arial" w:cs="Arial"/>
              </w:rPr>
            </w:pPr>
            <w:r>
              <w:rPr>
                <w:rFonts w:ascii="Arial" w:hAnsi="Arial" w:cs="Arial"/>
              </w:rPr>
              <w:t>nad 225</w:t>
            </w:r>
            <w:r w:rsidRPr="00966A06">
              <w:rPr>
                <w:rFonts w:ascii="Arial" w:hAnsi="Arial" w:cs="Arial"/>
              </w:rPr>
              <w:t xml:space="preserve"> do 425</w:t>
            </w:r>
          </w:p>
        </w:tc>
        <w:tc>
          <w:tcPr>
            <w:tcW w:w="3543" w:type="dxa"/>
            <w:tcBorders>
              <w:top w:val="outset" w:sz="6" w:space="0" w:color="auto"/>
              <w:left w:val="outset" w:sz="6" w:space="0" w:color="auto"/>
              <w:bottom w:val="outset" w:sz="6" w:space="0" w:color="auto"/>
              <w:right w:val="outset" w:sz="6" w:space="0" w:color="auto"/>
            </w:tcBorders>
            <w:hideMark/>
          </w:tcPr>
          <w:p w:rsidR="00966A06" w:rsidRPr="00966A06" w:rsidRDefault="00966A06" w:rsidP="00966A06">
            <w:pPr>
              <w:spacing w:line="276" w:lineRule="auto"/>
              <w:jc w:val="both"/>
              <w:rPr>
                <w:rFonts w:ascii="Arial" w:hAnsi="Arial" w:cs="Arial"/>
              </w:rPr>
            </w:pPr>
            <w:r w:rsidRPr="00966A06">
              <w:rPr>
                <w:rFonts w:ascii="Arial" w:hAnsi="Arial" w:cs="Arial"/>
              </w:rPr>
              <w:t>nad 3.251,52 do 6.141,76</w:t>
            </w:r>
            <w:r>
              <w:rPr>
                <w:rFonts w:ascii="Arial" w:hAnsi="Arial" w:cs="Arial"/>
              </w:rPr>
              <w:t xml:space="preserve"> </w:t>
            </w:r>
            <w:r w:rsidRPr="00966A06">
              <w:rPr>
                <w:rFonts w:ascii="Arial" w:hAnsi="Arial" w:cs="Arial"/>
              </w:rPr>
              <w:t>EUR</w:t>
            </w:r>
          </w:p>
        </w:tc>
      </w:tr>
      <w:tr w:rsidR="00966A06" w:rsidRPr="008A286C" w:rsidTr="00966A06">
        <w:trPr>
          <w:tblCellSpacing w:w="0" w:type="dxa"/>
        </w:trPr>
        <w:tc>
          <w:tcPr>
            <w:tcW w:w="1418" w:type="dxa"/>
            <w:tcBorders>
              <w:top w:val="outset" w:sz="6" w:space="0" w:color="auto"/>
              <w:left w:val="outset" w:sz="6" w:space="0" w:color="auto"/>
              <w:bottom w:val="outset" w:sz="6" w:space="0" w:color="auto"/>
              <w:right w:val="outset" w:sz="6" w:space="0" w:color="auto"/>
            </w:tcBorders>
            <w:hideMark/>
          </w:tcPr>
          <w:p w:rsidR="00966A06" w:rsidRPr="00E8666A" w:rsidRDefault="00966A06" w:rsidP="00966A06">
            <w:pPr>
              <w:spacing w:line="276" w:lineRule="auto"/>
              <w:jc w:val="both"/>
              <w:rPr>
                <w:rFonts w:ascii="Arial" w:hAnsi="Arial" w:cs="Arial"/>
              </w:rPr>
            </w:pPr>
            <w:r w:rsidRPr="00E8666A">
              <w:rPr>
                <w:rFonts w:ascii="Arial" w:hAnsi="Arial" w:cs="Arial"/>
              </w:rPr>
              <w:t>6-člansko</w:t>
            </w:r>
          </w:p>
        </w:tc>
        <w:tc>
          <w:tcPr>
            <w:tcW w:w="709" w:type="dxa"/>
            <w:tcBorders>
              <w:top w:val="outset" w:sz="6" w:space="0" w:color="auto"/>
              <w:left w:val="outset" w:sz="6" w:space="0" w:color="auto"/>
              <w:bottom w:val="outset" w:sz="6" w:space="0" w:color="auto"/>
              <w:right w:val="outset" w:sz="6" w:space="0" w:color="auto"/>
            </w:tcBorders>
            <w:hideMark/>
          </w:tcPr>
          <w:p w:rsidR="00966A06" w:rsidRPr="00966A06" w:rsidRDefault="00966A06" w:rsidP="00966A06">
            <w:pPr>
              <w:spacing w:line="276" w:lineRule="auto"/>
              <w:jc w:val="both"/>
              <w:rPr>
                <w:rFonts w:ascii="Arial" w:hAnsi="Arial" w:cs="Arial"/>
              </w:rPr>
            </w:pPr>
            <w:r w:rsidRPr="00966A06">
              <w:rPr>
                <w:rFonts w:ascii="Arial" w:hAnsi="Arial" w:cs="Arial"/>
              </w:rPr>
              <w:t>255</w:t>
            </w:r>
          </w:p>
        </w:tc>
        <w:tc>
          <w:tcPr>
            <w:tcW w:w="1701" w:type="dxa"/>
            <w:tcBorders>
              <w:top w:val="outset" w:sz="6" w:space="0" w:color="auto"/>
              <w:left w:val="outset" w:sz="6" w:space="0" w:color="auto"/>
              <w:bottom w:val="outset" w:sz="6" w:space="0" w:color="auto"/>
              <w:right w:val="outset" w:sz="6" w:space="0" w:color="auto"/>
            </w:tcBorders>
            <w:hideMark/>
          </w:tcPr>
          <w:p w:rsidR="00966A06" w:rsidRPr="00966A06" w:rsidRDefault="00966A06" w:rsidP="00966A06">
            <w:pPr>
              <w:spacing w:line="276" w:lineRule="auto"/>
              <w:jc w:val="both"/>
              <w:rPr>
                <w:rFonts w:ascii="Arial" w:hAnsi="Arial" w:cs="Arial"/>
              </w:rPr>
            </w:pPr>
            <w:r w:rsidRPr="00966A06">
              <w:rPr>
                <w:rFonts w:ascii="Arial" w:hAnsi="Arial" w:cs="Arial"/>
              </w:rPr>
              <w:t>do 3.685,06</w:t>
            </w:r>
            <w:r>
              <w:rPr>
                <w:rFonts w:ascii="Arial" w:hAnsi="Arial" w:cs="Arial"/>
              </w:rPr>
              <w:t xml:space="preserve"> </w:t>
            </w:r>
            <w:r w:rsidRPr="00966A06">
              <w:rPr>
                <w:rFonts w:ascii="Arial" w:hAnsi="Arial" w:cs="Arial"/>
              </w:rPr>
              <w:t>EUR</w:t>
            </w:r>
          </w:p>
        </w:tc>
        <w:tc>
          <w:tcPr>
            <w:tcW w:w="1701" w:type="dxa"/>
            <w:tcBorders>
              <w:top w:val="outset" w:sz="6" w:space="0" w:color="auto"/>
              <w:left w:val="outset" w:sz="6" w:space="0" w:color="auto"/>
              <w:bottom w:val="outset" w:sz="6" w:space="0" w:color="auto"/>
              <w:right w:val="outset" w:sz="6" w:space="0" w:color="auto"/>
            </w:tcBorders>
            <w:hideMark/>
          </w:tcPr>
          <w:p w:rsidR="00966A06" w:rsidRPr="00966A06" w:rsidRDefault="00966A06" w:rsidP="00966A06">
            <w:pPr>
              <w:spacing w:line="276" w:lineRule="auto"/>
              <w:jc w:val="both"/>
              <w:rPr>
                <w:rFonts w:ascii="Arial" w:hAnsi="Arial" w:cs="Arial"/>
              </w:rPr>
            </w:pPr>
            <w:r>
              <w:rPr>
                <w:rFonts w:ascii="Arial" w:hAnsi="Arial" w:cs="Arial"/>
              </w:rPr>
              <w:t>nad 255</w:t>
            </w:r>
            <w:r w:rsidRPr="00966A06">
              <w:rPr>
                <w:rFonts w:ascii="Arial" w:hAnsi="Arial" w:cs="Arial"/>
              </w:rPr>
              <w:t xml:space="preserve"> do 470</w:t>
            </w:r>
          </w:p>
        </w:tc>
        <w:tc>
          <w:tcPr>
            <w:tcW w:w="3543" w:type="dxa"/>
            <w:tcBorders>
              <w:top w:val="outset" w:sz="6" w:space="0" w:color="auto"/>
              <w:left w:val="outset" w:sz="6" w:space="0" w:color="auto"/>
              <w:bottom w:val="outset" w:sz="6" w:space="0" w:color="auto"/>
              <w:right w:val="outset" w:sz="6" w:space="0" w:color="auto"/>
            </w:tcBorders>
            <w:hideMark/>
          </w:tcPr>
          <w:p w:rsidR="00966A06" w:rsidRPr="00966A06" w:rsidRDefault="00966A06" w:rsidP="00966A06">
            <w:pPr>
              <w:spacing w:line="276" w:lineRule="auto"/>
              <w:jc w:val="both"/>
              <w:rPr>
                <w:rFonts w:ascii="Arial" w:hAnsi="Arial" w:cs="Arial"/>
              </w:rPr>
            </w:pPr>
            <w:r w:rsidRPr="00966A06">
              <w:rPr>
                <w:rFonts w:ascii="Arial" w:hAnsi="Arial" w:cs="Arial"/>
              </w:rPr>
              <w:t>nad 3.685,06 do 6.792,06</w:t>
            </w:r>
            <w:r>
              <w:rPr>
                <w:rFonts w:ascii="Arial" w:hAnsi="Arial" w:cs="Arial"/>
              </w:rPr>
              <w:t xml:space="preserve"> </w:t>
            </w:r>
            <w:r w:rsidRPr="00966A06">
              <w:rPr>
                <w:rFonts w:ascii="Arial" w:hAnsi="Arial" w:cs="Arial"/>
              </w:rPr>
              <w:t>EUR</w:t>
            </w:r>
          </w:p>
        </w:tc>
      </w:tr>
    </w:tbl>
    <w:p w:rsidR="00B22B05" w:rsidRPr="00AC7B31" w:rsidRDefault="0096265D" w:rsidP="00BE47AE">
      <w:pPr>
        <w:jc w:val="both"/>
        <w:rPr>
          <w:rFonts w:ascii="Arial" w:hAnsi="Arial" w:cs="Arial"/>
          <w:sz w:val="22"/>
          <w:szCs w:val="22"/>
        </w:rPr>
      </w:pPr>
      <w:r w:rsidRPr="00AC7B31">
        <w:rPr>
          <w:rFonts w:ascii="Arial" w:hAnsi="Arial" w:cs="Arial"/>
          <w:sz w:val="22"/>
          <w:szCs w:val="22"/>
        </w:rPr>
        <w:t>Za vsakega nadaljnjega člana gospodinjstva se lestvica nadaljuje s prištevanjem 20 odstotnih točk za spodnjo mejo in 25 odstotnih točk za gornjo mejo.</w:t>
      </w:r>
    </w:p>
    <w:p w:rsidR="00F94E96" w:rsidRPr="00AC7B31" w:rsidRDefault="00F94E96" w:rsidP="00BE47AE">
      <w:pPr>
        <w:jc w:val="both"/>
        <w:rPr>
          <w:rFonts w:ascii="Arial" w:hAnsi="Arial" w:cs="Arial"/>
          <w:sz w:val="22"/>
          <w:szCs w:val="22"/>
        </w:rPr>
      </w:pPr>
    </w:p>
    <w:p w:rsidR="00F94E96" w:rsidRPr="00AC7B31" w:rsidRDefault="007B4E02" w:rsidP="00BE47AE">
      <w:pPr>
        <w:jc w:val="both"/>
        <w:rPr>
          <w:rFonts w:ascii="Arial" w:hAnsi="Arial" w:cs="Arial"/>
          <w:sz w:val="22"/>
          <w:szCs w:val="22"/>
        </w:rPr>
      </w:pPr>
      <w:r w:rsidRPr="00AC7B31">
        <w:rPr>
          <w:rFonts w:ascii="Arial" w:hAnsi="Arial" w:cs="Arial"/>
          <w:sz w:val="22"/>
          <w:szCs w:val="22"/>
        </w:rPr>
        <w:t xml:space="preserve">Ker obstoječi predpisi in tehnične možnosti ne omogočajo neposrednega pridobivanja podatkov o neto dohodkih po uradni dolžnosti pri Finančni upravi RS, morajo prosilci podatke o neto dohodkih gospodinjstev predložiti sami za navedeno obdobje za vsakega polnoletnega člana gospodinjstva. </w:t>
      </w:r>
    </w:p>
    <w:p w:rsidR="0096265D" w:rsidRPr="00AC7B31" w:rsidRDefault="0096265D" w:rsidP="00B22B05">
      <w:pPr>
        <w:rPr>
          <w:rFonts w:ascii="Arial" w:hAnsi="Arial" w:cs="Arial"/>
          <w:sz w:val="22"/>
          <w:szCs w:val="22"/>
        </w:rPr>
      </w:pPr>
    </w:p>
    <w:p w:rsidR="00F344E0" w:rsidRPr="00AC7B31" w:rsidRDefault="006B3D31" w:rsidP="00D64FD1">
      <w:pPr>
        <w:jc w:val="both"/>
        <w:rPr>
          <w:rFonts w:ascii="Arial" w:hAnsi="Arial" w:cs="Arial"/>
          <w:sz w:val="22"/>
          <w:szCs w:val="22"/>
        </w:rPr>
      </w:pPr>
      <w:r w:rsidRPr="00AC7B31">
        <w:rPr>
          <w:rFonts w:ascii="Arial" w:hAnsi="Arial" w:cs="Arial"/>
          <w:b/>
          <w:sz w:val="22"/>
          <w:szCs w:val="22"/>
        </w:rPr>
        <w:t>2.3</w:t>
      </w:r>
      <w:r w:rsidRPr="00AC7B31">
        <w:rPr>
          <w:rFonts w:ascii="Arial" w:hAnsi="Arial" w:cs="Arial"/>
          <w:sz w:val="22"/>
          <w:szCs w:val="22"/>
        </w:rPr>
        <w:t xml:space="preserve"> </w:t>
      </w:r>
      <w:r w:rsidR="0016145C" w:rsidRPr="00AC7B31">
        <w:rPr>
          <w:rFonts w:ascii="Arial" w:hAnsi="Arial" w:cs="Arial"/>
          <w:sz w:val="22"/>
          <w:szCs w:val="22"/>
        </w:rPr>
        <w:tab/>
      </w:r>
      <w:r w:rsidR="00716B37" w:rsidRPr="00AC7B31">
        <w:rPr>
          <w:rFonts w:ascii="Arial" w:hAnsi="Arial" w:cs="Arial"/>
          <w:b/>
          <w:sz w:val="22"/>
          <w:szCs w:val="22"/>
        </w:rPr>
        <w:t>Premoženje prosilca</w:t>
      </w:r>
    </w:p>
    <w:p w:rsidR="00421CE2" w:rsidRPr="00AC7B31" w:rsidRDefault="00421CE2" w:rsidP="00716B37">
      <w:pPr>
        <w:jc w:val="both"/>
        <w:rPr>
          <w:rFonts w:ascii="Arial" w:hAnsi="Arial" w:cs="Arial"/>
          <w:sz w:val="22"/>
          <w:szCs w:val="22"/>
        </w:rPr>
      </w:pPr>
      <w:r w:rsidRPr="00AC7B31">
        <w:rPr>
          <w:rFonts w:ascii="Arial" w:hAnsi="Arial" w:cs="Arial"/>
          <w:sz w:val="22"/>
          <w:szCs w:val="22"/>
        </w:rPr>
        <w:t>Pri ugotavljanju vrednosti premoženja prosilca in njegovih družinskih članov bo upoštevana vrednost nepremičnin po modelu vrednotenja nepremičnin, dostopnim na portalu Prostor GURS. Če se prosilec z navedenim vrednotenjem ne strinja, lahko predloži uradno cenitev nepremičnine, opravljeno s strani pooblaščenega ocenjevalca nepremičnin oziroma sodno zapriseženega cenilca.</w:t>
      </w:r>
    </w:p>
    <w:p w:rsidR="00421CE2" w:rsidRPr="00AC7B31" w:rsidRDefault="00421CE2" w:rsidP="00716B37">
      <w:pPr>
        <w:jc w:val="both"/>
        <w:rPr>
          <w:rFonts w:ascii="Arial" w:hAnsi="Arial" w:cs="Arial"/>
          <w:sz w:val="22"/>
          <w:szCs w:val="22"/>
        </w:rPr>
      </w:pPr>
    </w:p>
    <w:p w:rsidR="00C751F8" w:rsidRPr="00AC7B31" w:rsidRDefault="00421CE2" w:rsidP="00716B37">
      <w:pPr>
        <w:jc w:val="both"/>
        <w:rPr>
          <w:rFonts w:ascii="Arial" w:hAnsi="Arial" w:cs="Arial"/>
          <w:sz w:val="22"/>
          <w:szCs w:val="22"/>
        </w:rPr>
      </w:pPr>
      <w:r w:rsidRPr="00AC7B31">
        <w:rPr>
          <w:rFonts w:ascii="Arial" w:hAnsi="Arial" w:cs="Arial"/>
          <w:sz w:val="22"/>
          <w:szCs w:val="22"/>
        </w:rPr>
        <w:t xml:space="preserve">Vrednost stanovanja in vrednost drugega premoženja ob upoštevanju </w:t>
      </w:r>
      <w:r w:rsidR="00C751F8" w:rsidRPr="00AC7B31">
        <w:rPr>
          <w:rFonts w:ascii="Arial" w:hAnsi="Arial" w:cs="Arial"/>
          <w:sz w:val="22"/>
          <w:szCs w:val="22"/>
        </w:rPr>
        <w:t>števil</w:t>
      </w:r>
      <w:r w:rsidRPr="00AC7B31">
        <w:rPr>
          <w:rFonts w:ascii="Arial" w:hAnsi="Arial" w:cs="Arial"/>
          <w:sz w:val="22"/>
          <w:szCs w:val="22"/>
        </w:rPr>
        <w:t>a</w:t>
      </w:r>
      <w:r w:rsidR="00C751F8" w:rsidRPr="00AC7B31">
        <w:rPr>
          <w:rFonts w:ascii="Arial" w:hAnsi="Arial" w:cs="Arial"/>
          <w:sz w:val="22"/>
          <w:szCs w:val="22"/>
        </w:rPr>
        <w:t xml:space="preserve"> članov gospodinjstva ne sme presegati naslednjih zneskov:</w:t>
      </w:r>
    </w:p>
    <w:p w:rsidR="00F344E0" w:rsidRPr="00E26D26" w:rsidRDefault="00F344E0" w:rsidP="00F344E0">
      <w:pPr>
        <w:ind w:left="360"/>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127"/>
        <w:gridCol w:w="4110"/>
      </w:tblGrid>
      <w:tr w:rsidR="00C751F8" w:rsidRPr="00E8666A" w:rsidTr="00945928">
        <w:tc>
          <w:tcPr>
            <w:tcW w:w="2268" w:type="dxa"/>
            <w:tcBorders>
              <w:top w:val="single" w:sz="4" w:space="0" w:color="auto"/>
              <w:left w:val="single" w:sz="4" w:space="0" w:color="auto"/>
              <w:bottom w:val="single" w:sz="4" w:space="0" w:color="auto"/>
              <w:right w:val="single" w:sz="4" w:space="0" w:color="auto"/>
            </w:tcBorders>
            <w:shd w:val="clear" w:color="auto" w:fill="D9D9D9"/>
          </w:tcPr>
          <w:p w:rsidR="00C751F8" w:rsidRPr="00E8666A" w:rsidRDefault="00C751F8" w:rsidP="00945928">
            <w:pPr>
              <w:ind w:left="360"/>
              <w:jc w:val="center"/>
              <w:rPr>
                <w:rFonts w:ascii="Arial" w:hAnsi="Arial" w:cs="Arial"/>
              </w:rPr>
            </w:pPr>
            <w:r w:rsidRPr="00E8666A">
              <w:rPr>
                <w:rFonts w:ascii="Arial" w:hAnsi="Arial" w:cs="Arial"/>
              </w:rPr>
              <w:t>Število članov</w:t>
            </w:r>
            <w:r w:rsidR="00945928" w:rsidRPr="00E8666A">
              <w:rPr>
                <w:rFonts w:ascii="Arial" w:hAnsi="Arial" w:cs="Arial"/>
              </w:rPr>
              <w:t xml:space="preserve">  </w:t>
            </w:r>
            <w:r w:rsidRPr="00E8666A">
              <w:rPr>
                <w:rFonts w:ascii="Arial" w:hAnsi="Arial" w:cs="Arial"/>
              </w:rPr>
              <w:t xml:space="preserve"> gospodinjstva</w:t>
            </w:r>
          </w:p>
        </w:tc>
        <w:tc>
          <w:tcPr>
            <w:tcW w:w="2127" w:type="dxa"/>
            <w:tcBorders>
              <w:top w:val="single" w:sz="4" w:space="0" w:color="auto"/>
              <w:left w:val="single" w:sz="4" w:space="0" w:color="auto"/>
              <w:bottom w:val="single" w:sz="4" w:space="0" w:color="auto"/>
              <w:right w:val="single" w:sz="4" w:space="0" w:color="auto"/>
            </w:tcBorders>
            <w:shd w:val="clear" w:color="auto" w:fill="D9D9D9"/>
          </w:tcPr>
          <w:p w:rsidR="00C751F8" w:rsidRPr="00E8666A" w:rsidRDefault="00AD5169" w:rsidP="00945928">
            <w:pPr>
              <w:ind w:left="360"/>
              <w:jc w:val="center"/>
              <w:rPr>
                <w:rFonts w:ascii="Arial" w:hAnsi="Arial" w:cs="Arial"/>
              </w:rPr>
            </w:pPr>
            <w:r w:rsidRPr="00E8666A">
              <w:rPr>
                <w:rFonts w:ascii="Arial" w:hAnsi="Arial" w:cs="Arial"/>
              </w:rPr>
              <w:t>P</w:t>
            </w:r>
            <w:r w:rsidR="00C751F8" w:rsidRPr="00E8666A">
              <w:rPr>
                <w:rFonts w:ascii="Arial" w:hAnsi="Arial" w:cs="Arial"/>
              </w:rPr>
              <w:t>ovršina stanovanja</w:t>
            </w:r>
            <w:r w:rsidRPr="00E8666A">
              <w:rPr>
                <w:rFonts w:ascii="Arial" w:hAnsi="Arial" w:cs="Arial"/>
              </w:rPr>
              <w:t xml:space="preserve"> (m</w:t>
            </w:r>
            <w:r w:rsidRPr="00E8666A">
              <w:rPr>
                <w:rFonts w:ascii="Arial" w:hAnsi="Arial" w:cs="Arial"/>
                <w:vertAlign w:val="superscript"/>
              </w:rPr>
              <w:t>2</w:t>
            </w:r>
            <w:r w:rsidRPr="00E8666A">
              <w:rPr>
                <w:rFonts w:ascii="Arial" w:hAnsi="Arial" w:cs="Arial"/>
              </w:rPr>
              <w:t>)</w:t>
            </w:r>
          </w:p>
        </w:tc>
        <w:tc>
          <w:tcPr>
            <w:tcW w:w="4110" w:type="dxa"/>
            <w:tcBorders>
              <w:top w:val="single" w:sz="4" w:space="0" w:color="auto"/>
              <w:left w:val="single" w:sz="4" w:space="0" w:color="auto"/>
              <w:bottom w:val="single" w:sz="4" w:space="0" w:color="auto"/>
              <w:right w:val="single" w:sz="4" w:space="0" w:color="auto"/>
            </w:tcBorders>
            <w:shd w:val="clear" w:color="auto" w:fill="D9D9D9"/>
          </w:tcPr>
          <w:p w:rsidR="00AD5169" w:rsidRPr="00E8666A" w:rsidRDefault="00AD5169" w:rsidP="00945928">
            <w:pPr>
              <w:ind w:left="360"/>
              <w:jc w:val="center"/>
              <w:rPr>
                <w:rFonts w:ascii="Arial" w:hAnsi="Arial" w:cs="Arial"/>
              </w:rPr>
            </w:pPr>
            <w:r w:rsidRPr="00E8666A">
              <w:rPr>
                <w:rFonts w:ascii="Arial" w:hAnsi="Arial" w:cs="Arial"/>
              </w:rPr>
              <w:t>V</w:t>
            </w:r>
            <w:r w:rsidR="00C751F8" w:rsidRPr="00E8666A">
              <w:rPr>
                <w:rFonts w:ascii="Arial" w:hAnsi="Arial" w:cs="Arial"/>
              </w:rPr>
              <w:t xml:space="preserve">rednost </w:t>
            </w:r>
            <w:r w:rsidRPr="00E8666A">
              <w:rPr>
                <w:rFonts w:ascii="Arial" w:hAnsi="Arial" w:cs="Arial"/>
              </w:rPr>
              <w:t>p</w:t>
            </w:r>
            <w:r w:rsidR="00C751F8" w:rsidRPr="00E8666A">
              <w:rPr>
                <w:rFonts w:ascii="Arial" w:hAnsi="Arial" w:cs="Arial"/>
              </w:rPr>
              <w:t>remoženja</w:t>
            </w:r>
          </w:p>
          <w:p w:rsidR="00C751F8" w:rsidRPr="00E8666A" w:rsidRDefault="00AD5169" w:rsidP="00945928">
            <w:pPr>
              <w:ind w:left="360"/>
              <w:jc w:val="center"/>
              <w:rPr>
                <w:rFonts w:ascii="Arial" w:hAnsi="Arial" w:cs="Arial"/>
              </w:rPr>
            </w:pPr>
            <w:r w:rsidRPr="00E8666A">
              <w:rPr>
                <w:rFonts w:ascii="Arial" w:hAnsi="Arial" w:cs="Arial"/>
              </w:rPr>
              <w:t>(</w:t>
            </w:r>
            <w:r w:rsidR="00C751F8" w:rsidRPr="00E8666A">
              <w:rPr>
                <w:rFonts w:ascii="Arial" w:hAnsi="Arial" w:cs="Arial"/>
              </w:rPr>
              <w:t>40% primernega stanovanja</w:t>
            </w:r>
            <w:r w:rsidRPr="00E8666A">
              <w:rPr>
                <w:rFonts w:ascii="Arial" w:hAnsi="Arial" w:cs="Arial"/>
              </w:rPr>
              <w:t>)</w:t>
            </w:r>
          </w:p>
        </w:tc>
      </w:tr>
      <w:tr w:rsidR="00FE27C0" w:rsidRPr="00E8666A" w:rsidTr="00C87824">
        <w:tc>
          <w:tcPr>
            <w:tcW w:w="2268" w:type="dxa"/>
            <w:tcBorders>
              <w:top w:val="single" w:sz="4" w:space="0" w:color="auto"/>
              <w:left w:val="single" w:sz="4" w:space="0" w:color="auto"/>
              <w:bottom w:val="single" w:sz="4" w:space="0" w:color="auto"/>
              <w:right w:val="single" w:sz="4" w:space="0" w:color="auto"/>
            </w:tcBorders>
          </w:tcPr>
          <w:p w:rsidR="00FE27C0" w:rsidRPr="00E8666A" w:rsidRDefault="00FE27C0" w:rsidP="00FE27C0">
            <w:pPr>
              <w:ind w:left="360"/>
              <w:jc w:val="center"/>
              <w:rPr>
                <w:rFonts w:ascii="Arial" w:hAnsi="Arial" w:cs="Arial"/>
              </w:rPr>
            </w:pPr>
            <w:r w:rsidRPr="00E8666A">
              <w:rPr>
                <w:rFonts w:ascii="Arial" w:hAnsi="Arial" w:cs="Arial"/>
              </w:rPr>
              <w:t>1-člansko</w:t>
            </w:r>
          </w:p>
        </w:tc>
        <w:tc>
          <w:tcPr>
            <w:tcW w:w="2127" w:type="dxa"/>
            <w:tcBorders>
              <w:top w:val="single" w:sz="4" w:space="0" w:color="auto"/>
              <w:left w:val="single" w:sz="4" w:space="0" w:color="auto"/>
              <w:bottom w:val="single" w:sz="4" w:space="0" w:color="auto"/>
              <w:right w:val="single" w:sz="4" w:space="0" w:color="auto"/>
            </w:tcBorders>
          </w:tcPr>
          <w:p w:rsidR="00FE27C0" w:rsidRPr="00E8666A" w:rsidRDefault="00FE27C0" w:rsidP="00FE27C0">
            <w:pPr>
              <w:ind w:left="360"/>
              <w:jc w:val="center"/>
              <w:rPr>
                <w:rFonts w:ascii="Arial" w:hAnsi="Arial" w:cs="Arial"/>
              </w:rPr>
            </w:pPr>
            <w:r w:rsidRPr="00E8666A">
              <w:rPr>
                <w:rFonts w:ascii="Arial" w:hAnsi="Arial" w:cs="Arial"/>
              </w:rPr>
              <w:t>45</w:t>
            </w:r>
          </w:p>
        </w:tc>
        <w:tc>
          <w:tcPr>
            <w:tcW w:w="4110" w:type="dxa"/>
          </w:tcPr>
          <w:p w:rsidR="00FE27C0" w:rsidRPr="00FE27C0" w:rsidRDefault="00FE27C0" w:rsidP="00FE27C0">
            <w:pPr>
              <w:ind w:left="360"/>
              <w:jc w:val="center"/>
              <w:rPr>
                <w:rFonts w:ascii="Arial" w:hAnsi="Arial" w:cs="Arial"/>
              </w:rPr>
            </w:pPr>
            <w:r w:rsidRPr="00FE27C0">
              <w:rPr>
                <w:rFonts w:ascii="Arial" w:hAnsi="Arial" w:cs="Arial"/>
              </w:rPr>
              <w:t>20.160,00</w:t>
            </w:r>
            <w:r>
              <w:rPr>
                <w:rFonts w:ascii="Arial" w:hAnsi="Arial" w:cs="Arial"/>
              </w:rPr>
              <w:t xml:space="preserve"> </w:t>
            </w:r>
            <w:r w:rsidRPr="00FE27C0">
              <w:rPr>
                <w:rFonts w:ascii="Arial" w:hAnsi="Arial" w:cs="Arial"/>
              </w:rPr>
              <w:t>EUR</w:t>
            </w:r>
          </w:p>
        </w:tc>
      </w:tr>
      <w:tr w:rsidR="00FE27C0" w:rsidRPr="00E8666A" w:rsidTr="00C87824">
        <w:tc>
          <w:tcPr>
            <w:tcW w:w="2268" w:type="dxa"/>
            <w:tcBorders>
              <w:top w:val="single" w:sz="4" w:space="0" w:color="auto"/>
              <w:left w:val="single" w:sz="4" w:space="0" w:color="auto"/>
              <w:bottom w:val="single" w:sz="4" w:space="0" w:color="auto"/>
              <w:right w:val="single" w:sz="4" w:space="0" w:color="auto"/>
            </w:tcBorders>
          </w:tcPr>
          <w:p w:rsidR="00FE27C0" w:rsidRPr="00E8666A" w:rsidRDefault="00FE27C0" w:rsidP="00FE27C0">
            <w:pPr>
              <w:ind w:left="360"/>
              <w:jc w:val="center"/>
              <w:rPr>
                <w:rFonts w:ascii="Arial" w:hAnsi="Arial" w:cs="Arial"/>
              </w:rPr>
            </w:pPr>
            <w:r w:rsidRPr="00E8666A">
              <w:rPr>
                <w:rFonts w:ascii="Arial" w:hAnsi="Arial" w:cs="Arial"/>
              </w:rPr>
              <w:t>2-člansko</w:t>
            </w:r>
          </w:p>
        </w:tc>
        <w:tc>
          <w:tcPr>
            <w:tcW w:w="2127" w:type="dxa"/>
            <w:tcBorders>
              <w:top w:val="single" w:sz="4" w:space="0" w:color="auto"/>
              <w:left w:val="single" w:sz="4" w:space="0" w:color="auto"/>
              <w:bottom w:val="single" w:sz="4" w:space="0" w:color="auto"/>
              <w:right w:val="single" w:sz="4" w:space="0" w:color="auto"/>
            </w:tcBorders>
          </w:tcPr>
          <w:p w:rsidR="00FE27C0" w:rsidRPr="00E8666A" w:rsidRDefault="00FE27C0" w:rsidP="00FE27C0">
            <w:pPr>
              <w:ind w:left="360"/>
              <w:jc w:val="center"/>
              <w:rPr>
                <w:rFonts w:ascii="Arial" w:hAnsi="Arial" w:cs="Arial"/>
              </w:rPr>
            </w:pPr>
            <w:r w:rsidRPr="00E8666A">
              <w:rPr>
                <w:rFonts w:ascii="Arial" w:hAnsi="Arial" w:cs="Arial"/>
              </w:rPr>
              <w:t>55</w:t>
            </w:r>
          </w:p>
        </w:tc>
        <w:tc>
          <w:tcPr>
            <w:tcW w:w="4110" w:type="dxa"/>
          </w:tcPr>
          <w:p w:rsidR="00FE27C0" w:rsidRPr="00FE27C0" w:rsidRDefault="00FE27C0" w:rsidP="00FE27C0">
            <w:pPr>
              <w:ind w:left="360"/>
              <w:jc w:val="center"/>
              <w:rPr>
                <w:rFonts w:ascii="Arial" w:hAnsi="Arial" w:cs="Arial"/>
              </w:rPr>
            </w:pPr>
            <w:r w:rsidRPr="00FE27C0">
              <w:rPr>
                <w:rFonts w:ascii="Arial" w:hAnsi="Arial" w:cs="Arial"/>
              </w:rPr>
              <w:t>24.640,00</w:t>
            </w:r>
            <w:r>
              <w:rPr>
                <w:rFonts w:ascii="Arial" w:hAnsi="Arial" w:cs="Arial"/>
              </w:rPr>
              <w:t xml:space="preserve"> </w:t>
            </w:r>
            <w:r w:rsidRPr="00FE27C0">
              <w:rPr>
                <w:rFonts w:ascii="Arial" w:hAnsi="Arial" w:cs="Arial"/>
              </w:rPr>
              <w:t>EUR</w:t>
            </w:r>
          </w:p>
        </w:tc>
      </w:tr>
      <w:tr w:rsidR="00FE27C0" w:rsidRPr="00E8666A" w:rsidTr="00C87824">
        <w:tc>
          <w:tcPr>
            <w:tcW w:w="2268" w:type="dxa"/>
            <w:tcBorders>
              <w:top w:val="single" w:sz="4" w:space="0" w:color="auto"/>
              <w:left w:val="single" w:sz="4" w:space="0" w:color="auto"/>
              <w:bottom w:val="single" w:sz="4" w:space="0" w:color="auto"/>
              <w:right w:val="single" w:sz="4" w:space="0" w:color="auto"/>
            </w:tcBorders>
          </w:tcPr>
          <w:p w:rsidR="00FE27C0" w:rsidRPr="00E8666A" w:rsidRDefault="00FE27C0" w:rsidP="00FE27C0">
            <w:pPr>
              <w:ind w:left="360"/>
              <w:jc w:val="center"/>
              <w:rPr>
                <w:rFonts w:ascii="Arial" w:hAnsi="Arial" w:cs="Arial"/>
              </w:rPr>
            </w:pPr>
            <w:r w:rsidRPr="00E8666A">
              <w:rPr>
                <w:rFonts w:ascii="Arial" w:hAnsi="Arial" w:cs="Arial"/>
              </w:rPr>
              <w:t>3-člansko</w:t>
            </w:r>
          </w:p>
        </w:tc>
        <w:tc>
          <w:tcPr>
            <w:tcW w:w="2127" w:type="dxa"/>
            <w:tcBorders>
              <w:top w:val="single" w:sz="4" w:space="0" w:color="auto"/>
              <w:left w:val="single" w:sz="4" w:space="0" w:color="auto"/>
              <w:bottom w:val="single" w:sz="4" w:space="0" w:color="auto"/>
              <w:right w:val="single" w:sz="4" w:space="0" w:color="auto"/>
            </w:tcBorders>
          </w:tcPr>
          <w:p w:rsidR="00FE27C0" w:rsidRPr="00E8666A" w:rsidRDefault="00FE27C0" w:rsidP="00FE27C0">
            <w:pPr>
              <w:ind w:left="360"/>
              <w:jc w:val="center"/>
              <w:rPr>
                <w:rFonts w:ascii="Arial" w:hAnsi="Arial" w:cs="Arial"/>
              </w:rPr>
            </w:pPr>
            <w:r w:rsidRPr="00E8666A">
              <w:rPr>
                <w:rFonts w:ascii="Arial" w:hAnsi="Arial" w:cs="Arial"/>
              </w:rPr>
              <w:t>70</w:t>
            </w:r>
          </w:p>
        </w:tc>
        <w:tc>
          <w:tcPr>
            <w:tcW w:w="4110" w:type="dxa"/>
          </w:tcPr>
          <w:p w:rsidR="00FE27C0" w:rsidRPr="00FE27C0" w:rsidRDefault="00FE27C0" w:rsidP="00FE27C0">
            <w:pPr>
              <w:ind w:left="360"/>
              <w:jc w:val="center"/>
              <w:rPr>
                <w:rFonts w:ascii="Arial" w:hAnsi="Arial" w:cs="Arial"/>
              </w:rPr>
            </w:pPr>
            <w:r w:rsidRPr="00FE27C0">
              <w:rPr>
                <w:rFonts w:ascii="Arial" w:hAnsi="Arial" w:cs="Arial"/>
              </w:rPr>
              <w:t>31.360,00</w:t>
            </w:r>
            <w:r>
              <w:rPr>
                <w:rFonts w:ascii="Arial" w:hAnsi="Arial" w:cs="Arial"/>
              </w:rPr>
              <w:t xml:space="preserve"> </w:t>
            </w:r>
            <w:r w:rsidRPr="00FE27C0">
              <w:rPr>
                <w:rFonts w:ascii="Arial" w:hAnsi="Arial" w:cs="Arial"/>
              </w:rPr>
              <w:t>EUR</w:t>
            </w:r>
          </w:p>
        </w:tc>
      </w:tr>
      <w:tr w:rsidR="00FE27C0" w:rsidRPr="00E8666A" w:rsidTr="00C87824">
        <w:tc>
          <w:tcPr>
            <w:tcW w:w="2268" w:type="dxa"/>
            <w:tcBorders>
              <w:top w:val="single" w:sz="4" w:space="0" w:color="auto"/>
              <w:left w:val="single" w:sz="4" w:space="0" w:color="auto"/>
              <w:bottom w:val="single" w:sz="4" w:space="0" w:color="auto"/>
              <w:right w:val="single" w:sz="4" w:space="0" w:color="auto"/>
            </w:tcBorders>
          </w:tcPr>
          <w:p w:rsidR="00FE27C0" w:rsidRPr="00E8666A" w:rsidRDefault="00FE27C0" w:rsidP="00FE27C0">
            <w:pPr>
              <w:ind w:left="360"/>
              <w:jc w:val="center"/>
              <w:rPr>
                <w:rFonts w:ascii="Arial" w:hAnsi="Arial" w:cs="Arial"/>
              </w:rPr>
            </w:pPr>
            <w:r w:rsidRPr="00E8666A">
              <w:rPr>
                <w:rFonts w:ascii="Arial" w:hAnsi="Arial" w:cs="Arial"/>
              </w:rPr>
              <w:t>4-člansko</w:t>
            </w:r>
          </w:p>
        </w:tc>
        <w:tc>
          <w:tcPr>
            <w:tcW w:w="2127" w:type="dxa"/>
            <w:tcBorders>
              <w:top w:val="single" w:sz="4" w:space="0" w:color="auto"/>
              <w:left w:val="single" w:sz="4" w:space="0" w:color="auto"/>
              <w:bottom w:val="single" w:sz="4" w:space="0" w:color="auto"/>
              <w:right w:val="single" w:sz="4" w:space="0" w:color="auto"/>
            </w:tcBorders>
          </w:tcPr>
          <w:p w:rsidR="00FE27C0" w:rsidRPr="00E8666A" w:rsidRDefault="00FE27C0" w:rsidP="00FE27C0">
            <w:pPr>
              <w:ind w:left="360"/>
              <w:jc w:val="center"/>
              <w:rPr>
                <w:rFonts w:ascii="Arial" w:hAnsi="Arial" w:cs="Arial"/>
              </w:rPr>
            </w:pPr>
            <w:r w:rsidRPr="00E8666A">
              <w:rPr>
                <w:rFonts w:ascii="Arial" w:hAnsi="Arial" w:cs="Arial"/>
              </w:rPr>
              <w:t>82</w:t>
            </w:r>
          </w:p>
        </w:tc>
        <w:tc>
          <w:tcPr>
            <w:tcW w:w="4110" w:type="dxa"/>
          </w:tcPr>
          <w:p w:rsidR="00FE27C0" w:rsidRPr="00FE27C0" w:rsidRDefault="00FE27C0" w:rsidP="00FE27C0">
            <w:pPr>
              <w:ind w:left="360"/>
              <w:jc w:val="center"/>
              <w:rPr>
                <w:rFonts w:ascii="Arial" w:hAnsi="Arial" w:cs="Arial"/>
              </w:rPr>
            </w:pPr>
            <w:r w:rsidRPr="00FE27C0">
              <w:rPr>
                <w:rFonts w:ascii="Arial" w:hAnsi="Arial" w:cs="Arial"/>
              </w:rPr>
              <w:t>36.736,00</w:t>
            </w:r>
            <w:r>
              <w:rPr>
                <w:rFonts w:ascii="Arial" w:hAnsi="Arial" w:cs="Arial"/>
              </w:rPr>
              <w:t xml:space="preserve"> </w:t>
            </w:r>
            <w:r w:rsidRPr="00FE27C0">
              <w:rPr>
                <w:rFonts w:ascii="Arial" w:hAnsi="Arial" w:cs="Arial"/>
              </w:rPr>
              <w:t>EUR</w:t>
            </w:r>
          </w:p>
        </w:tc>
      </w:tr>
      <w:tr w:rsidR="00FE27C0" w:rsidRPr="00E8666A" w:rsidTr="00C87824">
        <w:tc>
          <w:tcPr>
            <w:tcW w:w="2268" w:type="dxa"/>
            <w:tcBorders>
              <w:top w:val="single" w:sz="4" w:space="0" w:color="auto"/>
              <w:left w:val="single" w:sz="4" w:space="0" w:color="auto"/>
              <w:bottom w:val="single" w:sz="4" w:space="0" w:color="auto"/>
              <w:right w:val="single" w:sz="4" w:space="0" w:color="auto"/>
            </w:tcBorders>
          </w:tcPr>
          <w:p w:rsidR="00FE27C0" w:rsidRPr="00E8666A" w:rsidRDefault="00FE27C0" w:rsidP="00FE27C0">
            <w:pPr>
              <w:ind w:left="360"/>
              <w:jc w:val="center"/>
              <w:rPr>
                <w:rFonts w:ascii="Arial" w:hAnsi="Arial" w:cs="Arial"/>
              </w:rPr>
            </w:pPr>
            <w:r w:rsidRPr="00E8666A">
              <w:rPr>
                <w:rFonts w:ascii="Arial" w:hAnsi="Arial" w:cs="Arial"/>
              </w:rPr>
              <w:t>5-člansko</w:t>
            </w:r>
          </w:p>
        </w:tc>
        <w:tc>
          <w:tcPr>
            <w:tcW w:w="2127" w:type="dxa"/>
            <w:tcBorders>
              <w:top w:val="single" w:sz="4" w:space="0" w:color="auto"/>
              <w:left w:val="single" w:sz="4" w:space="0" w:color="auto"/>
              <w:bottom w:val="single" w:sz="4" w:space="0" w:color="auto"/>
              <w:right w:val="single" w:sz="4" w:space="0" w:color="auto"/>
            </w:tcBorders>
          </w:tcPr>
          <w:p w:rsidR="00FE27C0" w:rsidRPr="00E8666A" w:rsidRDefault="00FE27C0" w:rsidP="00FE27C0">
            <w:pPr>
              <w:ind w:left="360"/>
              <w:jc w:val="center"/>
              <w:rPr>
                <w:rFonts w:ascii="Arial" w:hAnsi="Arial" w:cs="Arial"/>
              </w:rPr>
            </w:pPr>
            <w:r w:rsidRPr="00E8666A">
              <w:rPr>
                <w:rFonts w:ascii="Arial" w:hAnsi="Arial" w:cs="Arial"/>
              </w:rPr>
              <w:t>95</w:t>
            </w:r>
          </w:p>
        </w:tc>
        <w:tc>
          <w:tcPr>
            <w:tcW w:w="4110" w:type="dxa"/>
          </w:tcPr>
          <w:p w:rsidR="00FE27C0" w:rsidRPr="00FE27C0" w:rsidRDefault="00FE27C0" w:rsidP="00FE27C0">
            <w:pPr>
              <w:ind w:left="360"/>
              <w:jc w:val="center"/>
              <w:rPr>
                <w:rFonts w:ascii="Arial" w:hAnsi="Arial" w:cs="Arial"/>
              </w:rPr>
            </w:pPr>
            <w:r w:rsidRPr="00FE27C0">
              <w:rPr>
                <w:rFonts w:ascii="Arial" w:hAnsi="Arial" w:cs="Arial"/>
              </w:rPr>
              <w:t>42.560,00</w:t>
            </w:r>
            <w:r>
              <w:rPr>
                <w:rFonts w:ascii="Arial" w:hAnsi="Arial" w:cs="Arial"/>
              </w:rPr>
              <w:t xml:space="preserve"> </w:t>
            </w:r>
            <w:r w:rsidRPr="00FE27C0">
              <w:rPr>
                <w:rFonts w:ascii="Arial" w:hAnsi="Arial" w:cs="Arial"/>
              </w:rPr>
              <w:t>EUR</w:t>
            </w:r>
          </w:p>
        </w:tc>
      </w:tr>
      <w:tr w:rsidR="00C751F8" w:rsidRPr="00FE27C0" w:rsidTr="0086496D">
        <w:trPr>
          <w:trHeight w:val="54"/>
        </w:trPr>
        <w:tc>
          <w:tcPr>
            <w:tcW w:w="2268" w:type="dxa"/>
            <w:tcBorders>
              <w:top w:val="single" w:sz="4" w:space="0" w:color="auto"/>
              <w:left w:val="single" w:sz="4" w:space="0" w:color="auto"/>
              <w:bottom w:val="single" w:sz="4" w:space="0" w:color="auto"/>
              <w:right w:val="single" w:sz="4" w:space="0" w:color="auto"/>
            </w:tcBorders>
          </w:tcPr>
          <w:p w:rsidR="00C751F8" w:rsidRPr="00E8666A" w:rsidRDefault="00C751F8" w:rsidP="00945928">
            <w:pPr>
              <w:ind w:left="360"/>
              <w:jc w:val="center"/>
              <w:rPr>
                <w:rFonts w:ascii="Arial" w:hAnsi="Arial" w:cs="Arial"/>
              </w:rPr>
            </w:pPr>
            <w:r w:rsidRPr="00E8666A">
              <w:rPr>
                <w:rFonts w:ascii="Arial" w:hAnsi="Arial" w:cs="Arial"/>
              </w:rPr>
              <w:t>6-člansko</w:t>
            </w:r>
          </w:p>
        </w:tc>
        <w:tc>
          <w:tcPr>
            <w:tcW w:w="2127" w:type="dxa"/>
            <w:tcBorders>
              <w:top w:val="single" w:sz="4" w:space="0" w:color="auto"/>
              <w:left w:val="single" w:sz="4" w:space="0" w:color="auto"/>
              <w:bottom w:val="single" w:sz="4" w:space="0" w:color="auto"/>
              <w:right w:val="single" w:sz="4" w:space="0" w:color="auto"/>
            </w:tcBorders>
          </w:tcPr>
          <w:p w:rsidR="00C751F8" w:rsidRPr="00E8666A" w:rsidRDefault="00AD5169" w:rsidP="00945928">
            <w:pPr>
              <w:ind w:left="360"/>
              <w:jc w:val="center"/>
              <w:rPr>
                <w:rFonts w:ascii="Arial" w:hAnsi="Arial" w:cs="Arial"/>
              </w:rPr>
            </w:pPr>
            <w:r w:rsidRPr="00E8666A">
              <w:rPr>
                <w:rFonts w:ascii="Arial" w:hAnsi="Arial" w:cs="Arial"/>
              </w:rPr>
              <w:t>105</w:t>
            </w:r>
          </w:p>
        </w:tc>
        <w:tc>
          <w:tcPr>
            <w:tcW w:w="4110" w:type="dxa"/>
            <w:tcBorders>
              <w:top w:val="single" w:sz="4" w:space="0" w:color="auto"/>
              <w:left w:val="single" w:sz="4" w:space="0" w:color="auto"/>
              <w:bottom w:val="single" w:sz="4" w:space="0" w:color="auto"/>
              <w:right w:val="single" w:sz="4" w:space="0" w:color="auto"/>
            </w:tcBorders>
          </w:tcPr>
          <w:p w:rsidR="00C751F8" w:rsidRPr="0086496D" w:rsidRDefault="00FE27C0" w:rsidP="00945928">
            <w:pPr>
              <w:ind w:left="360"/>
              <w:jc w:val="center"/>
              <w:rPr>
                <w:rFonts w:ascii="Arial" w:hAnsi="Arial" w:cs="Arial"/>
              </w:rPr>
            </w:pPr>
            <w:r>
              <w:rPr>
                <w:rFonts w:ascii="Arial" w:hAnsi="Arial" w:cs="Arial"/>
              </w:rPr>
              <w:t>47.040,00 EUR</w:t>
            </w:r>
          </w:p>
        </w:tc>
      </w:tr>
    </w:tbl>
    <w:p w:rsidR="00F344E0" w:rsidRPr="00FE27C0" w:rsidRDefault="00F344E0" w:rsidP="00FE27C0">
      <w:pPr>
        <w:ind w:left="360"/>
        <w:jc w:val="center"/>
        <w:rPr>
          <w:rFonts w:ascii="Arial" w:hAnsi="Arial" w:cs="Arial"/>
        </w:rPr>
      </w:pPr>
    </w:p>
    <w:p w:rsidR="00421CE2" w:rsidRPr="00AC7B31" w:rsidRDefault="00421CE2" w:rsidP="00421CE2">
      <w:pPr>
        <w:jc w:val="both"/>
        <w:rPr>
          <w:rFonts w:ascii="Arial" w:hAnsi="Arial" w:cs="Arial"/>
          <w:sz w:val="22"/>
          <w:szCs w:val="22"/>
        </w:rPr>
      </w:pPr>
      <w:r w:rsidRPr="00AC7B31">
        <w:rPr>
          <w:rFonts w:ascii="Arial" w:hAnsi="Arial" w:cs="Arial"/>
          <w:sz w:val="22"/>
          <w:szCs w:val="22"/>
        </w:rPr>
        <w:t>Kot osnova za določitev vrednosti primernega stanovanja se upošteva stanovanje točkovano s 320 točkami po vrednosti točke 2,63</w:t>
      </w:r>
      <w:r w:rsidR="008B278F" w:rsidRPr="00AC7B31">
        <w:rPr>
          <w:rFonts w:ascii="Arial" w:hAnsi="Arial" w:cs="Arial"/>
          <w:sz w:val="22"/>
          <w:szCs w:val="22"/>
        </w:rPr>
        <w:t xml:space="preserve"> </w:t>
      </w:r>
      <w:r w:rsidRPr="00AC7B31">
        <w:rPr>
          <w:rFonts w:ascii="Arial" w:hAnsi="Arial" w:cs="Arial"/>
          <w:sz w:val="22"/>
          <w:szCs w:val="22"/>
        </w:rPr>
        <w:t>€ in površinski normativi, predvideni za stanovanja s plačilom varščine.</w:t>
      </w:r>
      <w:r w:rsidR="00FE27C0">
        <w:rPr>
          <w:rFonts w:ascii="Arial" w:hAnsi="Arial" w:cs="Arial"/>
          <w:sz w:val="22"/>
          <w:szCs w:val="22"/>
        </w:rPr>
        <w:t xml:space="preserve"> </w:t>
      </w:r>
    </w:p>
    <w:p w:rsidR="00F344E0" w:rsidRPr="00AC7B31" w:rsidRDefault="00F344E0" w:rsidP="006B001C">
      <w:pPr>
        <w:jc w:val="both"/>
        <w:rPr>
          <w:rFonts w:ascii="Arial" w:hAnsi="Arial" w:cs="Arial"/>
          <w:sz w:val="22"/>
          <w:szCs w:val="22"/>
          <w:highlight w:val="yellow"/>
          <w:u w:val="single"/>
        </w:rPr>
      </w:pPr>
    </w:p>
    <w:p w:rsidR="00802BCC" w:rsidRPr="00AC7B31" w:rsidRDefault="00802BCC" w:rsidP="0016145C">
      <w:pPr>
        <w:ind w:left="360" w:hanging="360"/>
        <w:rPr>
          <w:rFonts w:ascii="Arial" w:hAnsi="Arial" w:cs="Arial"/>
          <w:b/>
          <w:sz w:val="22"/>
          <w:szCs w:val="22"/>
        </w:rPr>
      </w:pPr>
    </w:p>
    <w:p w:rsidR="00833EE3" w:rsidRPr="00AC7B31" w:rsidRDefault="00BD55B8" w:rsidP="00802BCC">
      <w:pPr>
        <w:ind w:left="360" w:hanging="360"/>
        <w:rPr>
          <w:rFonts w:ascii="Arial" w:hAnsi="Arial" w:cs="Arial"/>
          <w:b/>
          <w:sz w:val="22"/>
          <w:szCs w:val="22"/>
        </w:rPr>
      </w:pPr>
      <w:r w:rsidRPr="00AC7B31">
        <w:rPr>
          <w:rFonts w:ascii="Arial" w:hAnsi="Arial" w:cs="Arial"/>
          <w:b/>
          <w:sz w:val="22"/>
          <w:szCs w:val="22"/>
        </w:rPr>
        <w:t xml:space="preserve">3. </w:t>
      </w:r>
      <w:r w:rsidR="0016145C" w:rsidRPr="00AC7B31">
        <w:rPr>
          <w:rFonts w:ascii="Arial" w:hAnsi="Arial" w:cs="Arial"/>
          <w:b/>
          <w:sz w:val="22"/>
          <w:szCs w:val="22"/>
        </w:rPr>
        <w:tab/>
      </w:r>
      <w:r w:rsidR="00802BCC" w:rsidRPr="00AC7B31">
        <w:rPr>
          <w:rFonts w:ascii="Arial" w:hAnsi="Arial" w:cs="Arial"/>
          <w:b/>
          <w:sz w:val="22"/>
          <w:szCs w:val="22"/>
        </w:rPr>
        <w:t xml:space="preserve">KRITERIJI IN MERILA ZA OCENJEVANJE STANOVANJSKIH IN SOCIALNIH  RAZMER PROSILCEV </w:t>
      </w:r>
      <w:r w:rsidR="00833EE3" w:rsidRPr="00AC7B31">
        <w:rPr>
          <w:rFonts w:ascii="Arial" w:hAnsi="Arial" w:cs="Arial"/>
          <w:b/>
          <w:sz w:val="22"/>
          <w:szCs w:val="22"/>
        </w:rPr>
        <w:t xml:space="preserve"> </w:t>
      </w:r>
      <w:r w:rsidR="0016145C" w:rsidRPr="00AC7B31">
        <w:rPr>
          <w:rFonts w:ascii="Arial" w:hAnsi="Arial" w:cs="Arial"/>
          <w:b/>
          <w:sz w:val="22"/>
          <w:szCs w:val="22"/>
        </w:rPr>
        <w:tab/>
      </w:r>
    </w:p>
    <w:p w:rsidR="00802BCC" w:rsidRPr="00AC7B31" w:rsidRDefault="0016145C" w:rsidP="00232534">
      <w:pPr>
        <w:jc w:val="both"/>
        <w:rPr>
          <w:rFonts w:ascii="Arial" w:hAnsi="Arial" w:cs="Arial"/>
          <w:sz w:val="22"/>
          <w:szCs w:val="22"/>
        </w:rPr>
      </w:pPr>
      <w:r w:rsidRPr="00AC7B31">
        <w:rPr>
          <w:rFonts w:ascii="Arial" w:hAnsi="Arial" w:cs="Arial"/>
          <w:sz w:val="22"/>
          <w:szCs w:val="22"/>
        </w:rPr>
        <w:tab/>
      </w:r>
    </w:p>
    <w:p w:rsidR="00AC6CF1" w:rsidRDefault="00AC6CF1" w:rsidP="00232534">
      <w:pPr>
        <w:jc w:val="both"/>
        <w:rPr>
          <w:rFonts w:ascii="Arial" w:hAnsi="Arial" w:cs="Arial"/>
          <w:sz w:val="22"/>
          <w:szCs w:val="22"/>
        </w:rPr>
      </w:pPr>
      <w:r w:rsidRPr="00AC7B31">
        <w:rPr>
          <w:rFonts w:ascii="Arial" w:hAnsi="Arial" w:cs="Arial"/>
          <w:sz w:val="22"/>
          <w:szCs w:val="22"/>
        </w:rPr>
        <w:t xml:space="preserve">Stanovanjske in socialno - zdravstvene razmere prosilca bodo ocenjene skladno s točkovnim vrednotenjem, ki ga določa Pravilnik ter na podlagi točkovnega vrednotenja prednostnih kategorij upravičencev, ki so določene s tem razpisom. </w:t>
      </w:r>
    </w:p>
    <w:p w:rsidR="00817D26" w:rsidRPr="00AC7B31" w:rsidRDefault="00802BCC" w:rsidP="00232534">
      <w:pPr>
        <w:jc w:val="both"/>
        <w:rPr>
          <w:rFonts w:ascii="Arial" w:hAnsi="Arial" w:cs="Arial"/>
          <w:sz w:val="22"/>
          <w:szCs w:val="22"/>
        </w:rPr>
      </w:pPr>
      <w:r w:rsidRPr="00AC7B31">
        <w:rPr>
          <w:rFonts w:ascii="Arial" w:hAnsi="Arial" w:cs="Arial"/>
          <w:b/>
          <w:sz w:val="22"/>
          <w:szCs w:val="22"/>
        </w:rPr>
        <w:lastRenderedPageBreak/>
        <w:t>3.1</w:t>
      </w:r>
      <w:r w:rsidRPr="00AC7B31">
        <w:rPr>
          <w:rFonts w:ascii="Arial" w:hAnsi="Arial" w:cs="Arial"/>
          <w:b/>
          <w:sz w:val="22"/>
          <w:szCs w:val="22"/>
        </w:rPr>
        <w:tab/>
      </w:r>
      <w:r w:rsidR="001B62A2" w:rsidRPr="00AC7B31">
        <w:rPr>
          <w:rFonts w:ascii="Arial" w:hAnsi="Arial" w:cs="Arial"/>
          <w:b/>
          <w:sz w:val="22"/>
          <w:szCs w:val="22"/>
        </w:rPr>
        <w:t>Splošne prednostne kategorije prosilcev</w:t>
      </w:r>
    </w:p>
    <w:p w:rsidR="000E343B" w:rsidRPr="00AC7B31" w:rsidRDefault="000E343B" w:rsidP="000E343B">
      <w:pPr>
        <w:jc w:val="both"/>
        <w:rPr>
          <w:rFonts w:ascii="Arial" w:hAnsi="Arial" w:cs="Arial"/>
          <w:sz w:val="22"/>
          <w:szCs w:val="22"/>
        </w:rPr>
      </w:pPr>
      <w:r w:rsidRPr="00AC7B31">
        <w:rPr>
          <w:rFonts w:ascii="Arial" w:hAnsi="Arial" w:cs="Arial"/>
          <w:sz w:val="22"/>
          <w:szCs w:val="22"/>
        </w:rPr>
        <w:t xml:space="preserve">Pri dodelitvi neprofitnega stanovanja imajo prednost mlade družine in mladi, družine z večjim številom otrok, invalidi in družine z invalidnim članom, </w:t>
      </w:r>
      <w:r w:rsidR="001B62A2" w:rsidRPr="00AC7B31">
        <w:rPr>
          <w:rFonts w:ascii="Arial" w:hAnsi="Arial" w:cs="Arial"/>
          <w:sz w:val="22"/>
          <w:szCs w:val="22"/>
        </w:rPr>
        <w:t>družine z manjšim številom zaposlenih</w:t>
      </w:r>
      <w:r w:rsidRPr="00AC7B31">
        <w:rPr>
          <w:rFonts w:ascii="Arial" w:hAnsi="Arial" w:cs="Arial"/>
          <w:sz w:val="22"/>
          <w:szCs w:val="22"/>
        </w:rPr>
        <w:t xml:space="preserve">, </w:t>
      </w:r>
      <w:r w:rsidR="001B62A2" w:rsidRPr="00AC7B31">
        <w:rPr>
          <w:rFonts w:ascii="Arial" w:hAnsi="Arial" w:cs="Arial"/>
          <w:sz w:val="22"/>
          <w:szCs w:val="22"/>
        </w:rPr>
        <w:t>občani</w:t>
      </w:r>
      <w:r w:rsidRPr="00AC7B31">
        <w:rPr>
          <w:rFonts w:ascii="Arial" w:hAnsi="Arial" w:cs="Arial"/>
          <w:sz w:val="22"/>
          <w:szCs w:val="22"/>
        </w:rPr>
        <w:t xml:space="preserve"> z daljšo delovno dobo, žrtve nasilja v družini</w:t>
      </w:r>
      <w:r w:rsidR="002F061E" w:rsidRPr="00AC7B31">
        <w:rPr>
          <w:rFonts w:ascii="Arial" w:hAnsi="Arial" w:cs="Arial"/>
          <w:sz w:val="22"/>
          <w:szCs w:val="22"/>
        </w:rPr>
        <w:t>.</w:t>
      </w:r>
    </w:p>
    <w:p w:rsidR="000E343B" w:rsidRPr="00AC7B31" w:rsidRDefault="000E343B" w:rsidP="00232534">
      <w:pPr>
        <w:jc w:val="both"/>
        <w:rPr>
          <w:rFonts w:ascii="Arial" w:hAnsi="Arial" w:cs="Arial"/>
          <w:sz w:val="22"/>
          <w:szCs w:val="22"/>
        </w:rPr>
      </w:pPr>
    </w:p>
    <w:p w:rsidR="001B62A2" w:rsidRPr="00AC7B31" w:rsidRDefault="00485D79" w:rsidP="000E343B">
      <w:pPr>
        <w:jc w:val="both"/>
        <w:rPr>
          <w:rFonts w:ascii="Arial" w:hAnsi="Arial" w:cs="Arial"/>
          <w:sz w:val="22"/>
          <w:szCs w:val="22"/>
        </w:rPr>
      </w:pPr>
      <w:r w:rsidRPr="00AC7B31">
        <w:rPr>
          <w:rFonts w:ascii="Arial" w:hAnsi="Arial" w:cs="Arial"/>
          <w:b/>
          <w:sz w:val="22"/>
          <w:szCs w:val="22"/>
        </w:rPr>
        <w:t>3</w:t>
      </w:r>
      <w:r w:rsidR="000E343B" w:rsidRPr="00AC7B31">
        <w:rPr>
          <w:rFonts w:ascii="Arial" w:hAnsi="Arial" w:cs="Arial"/>
          <w:b/>
          <w:sz w:val="22"/>
          <w:szCs w:val="22"/>
        </w:rPr>
        <w:t>.2.</w:t>
      </w:r>
      <w:r w:rsidR="000E343B" w:rsidRPr="00AC7B31">
        <w:rPr>
          <w:rFonts w:ascii="Arial" w:hAnsi="Arial" w:cs="Arial"/>
          <w:sz w:val="22"/>
          <w:szCs w:val="22"/>
        </w:rPr>
        <w:tab/>
      </w:r>
      <w:r w:rsidR="001B62A2" w:rsidRPr="00AC7B31">
        <w:rPr>
          <w:rFonts w:ascii="Arial" w:hAnsi="Arial" w:cs="Arial"/>
          <w:b/>
          <w:sz w:val="22"/>
          <w:szCs w:val="22"/>
        </w:rPr>
        <w:t>Dodatne prednostne kategorije prosilcev</w:t>
      </w:r>
    </w:p>
    <w:p w:rsidR="000E343B" w:rsidRPr="00AC7B31" w:rsidRDefault="000E343B" w:rsidP="000E343B">
      <w:pPr>
        <w:jc w:val="both"/>
        <w:rPr>
          <w:rFonts w:ascii="Arial" w:hAnsi="Arial" w:cs="Arial"/>
          <w:sz w:val="22"/>
          <w:szCs w:val="22"/>
        </w:rPr>
      </w:pPr>
      <w:r w:rsidRPr="00AC7B31">
        <w:rPr>
          <w:rFonts w:ascii="Arial" w:hAnsi="Arial" w:cs="Arial"/>
          <w:sz w:val="22"/>
          <w:szCs w:val="22"/>
        </w:rPr>
        <w:t>Poleg prednostnih kategorij prosilcev, opredeljenih v prejšnji točki, se v skladu s 6. členom pravilnika upoštevajo še naslednje prednostne kategorije prosilcev:</w:t>
      </w:r>
    </w:p>
    <w:p w:rsidR="00910788" w:rsidRPr="00AC7B31" w:rsidRDefault="000E343B" w:rsidP="00910788">
      <w:pPr>
        <w:numPr>
          <w:ilvl w:val="0"/>
          <w:numId w:val="8"/>
        </w:numPr>
        <w:jc w:val="both"/>
        <w:rPr>
          <w:rFonts w:ascii="Arial" w:hAnsi="Arial" w:cs="Arial"/>
          <w:sz w:val="22"/>
          <w:szCs w:val="22"/>
        </w:rPr>
      </w:pPr>
      <w:r w:rsidRPr="00AC7B31">
        <w:rPr>
          <w:rFonts w:ascii="Arial" w:hAnsi="Arial" w:cs="Arial"/>
          <w:sz w:val="22"/>
          <w:szCs w:val="22"/>
        </w:rPr>
        <w:t xml:space="preserve">prosilci z doseženo višjo, visoko ali univerzitetno stopnjo izobrazbe ter magisterijem ali doktoratom, </w:t>
      </w:r>
    </w:p>
    <w:p w:rsidR="00F1511B" w:rsidRPr="00AC7B31" w:rsidRDefault="00F1511B" w:rsidP="000570F5">
      <w:pPr>
        <w:pStyle w:val="Golobesedilo"/>
        <w:numPr>
          <w:ilvl w:val="0"/>
          <w:numId w:val="8"/>
        </w:numPr>
        <w:jc w:val="both"/>
        <w:rPr>
          <w:rFonts w:ascii="Arial" w:eastAsia="MS Mincho" w:hAnsi="Arial" w:cs="Arial"/>
          <w:sz w:val="22"/>
          <w:szCs w:val="22"/>
        </w:rPr>
      </w:pPr>
      <w:r w:rsidRPr="00AC7B31">
        <w:rPr>
          <w:rFonts w:ascii="Arial" w:hAnsi="Arial" w:cs="Arial"/>
          <w:sz w:val="22"/>
          <w:szCs w:val="22"/>
        </w:rPr>
        <w:t>najemniki bivalnih enot, v lasti občine, pod pogojem, da redno uporabljajo bivalno enoto in imajo poravnane vse obveznosti za bivalno enoto ter da so bili redni plačniki- niso bili več kot 6 krat v zamudi s plačilom.</w:t>
      </w:r>
    </w:p>
    <w:p w:rsidR="000570F5" w:rsidRPr="00AC7B31" w:rsidRDefault="00945928" w:rsidP="000570F5">
      <w:pPr>
        <w:pStyle w:val="Golobesedilo"/>
        <w:numPr>
          <w:ilvl w:val="0"/>
          <w:numId w:val="8"/>
        </w:numPr>
        <w:jc w:val="both"/>
        <w:rPr>
          <w:rFonts w:ascii="Arial" w:eastAsia="MS Mincho" w:hAnsi="Arial" w:cs="Arial"/>
          <w:sz w:val="22"/>
          <w:szCs w:val="22"/>
        </w:rPr>
      </w:pPr>
      <w:r w:rsidRPr="00AC7B31">
        <w:rPr>
          <w:rFonts w:ascii="Arial" w:eastAsia="MS Mincho" w:hAnsi="Arial" w:cs="Arial"/>
          <w:sz w:val="22"/>
          <w:szCs w:val="22"/>
        </w:rPr>
        <w:t>prosilci z daljšo dobo</w:t>
      </w:r>
      <w:r w:rsidR="000570F5" w:rsidRPr="00AC7B31">
        <w:rPr>
          <w:rFonts w:ascii="Arial" w:eastAsia="MS Mincho" w:hAnsi="Arial" w:cs="Arial"/>
          <w:sz w:val="22"/>
          <w:szCs w:val="22"/>
        </w:rPr>
        <w:t xml:space="preserve"> bivanja na območju občine Zreče. Upošteva se število let  dopolnjenih v letu razpisa. V primeru prekinitve bivanja se leta seštevajo.</w:t>
      </w:r>
      <w:r w:rsidR="000570F5" w:rsidRPr="00AC7B31">
        <w:rPr>
          <w:rFonts w:ascii="Arial" w:hAnsi="Arial" w:cs="Arial"/>
          <w:color w:val="000000"/>
          <w:sz w:val="22"/>
          <w:szCs w:val="22"/>
        </w:rPr>
        <w:t xml:space="preserve"> Doba stalnega bivanja se točkuje na podlagi potrdila Upravne enote Slovenske Konjice.</w:t>
      </w:r>
    </w:p>
    <w:p w:rsidR="000E343B" w:rsidRPr="00AC7B31" w:rsidRDefault="000E343B" w:rsidP="00232534">
      <w:pPr>
        <w:jc w:val="both"/>
        <w:rPr>
          <w:rFonts w:ascii="Arial" w:hAnsi="Arial" w:cs="Arial"/>
          <w:sz w:val="22"/>
          <w:szCs w:val="22"/>
        </w:rPr>
      </w:pPr>
    </w:p>
    <w:p w:rsidR="009E20CE" w:rsidRPr="00AC7B31" w:rsidRDefault="009E20CE" w:rsidP="00232534">
      <w:pPr>
        <w:jc w:val="both"/>
        <w:rPr>
          <w:rFonts w:ascii="Arial" w:hAnsi="Arial" w:cs="Arial"/>
          <w:sz w:val="22"/>
          <w:szCs w:val="22"/>
        </w:rPr>
      </w:pPr>
    </w:p>
    <w:p w:rsidR="00910788" w:rsidRPr="00AC7B31" w:rsidRDefault="00485D79" w:rsidP="00E21861">
      <w:pPr>
        <w:spacing w:after="120"/>
        <w:jc w:val="both"/>
        <w:rPr>
          <w:rFonts w:ascii="Arial" w:hAnsi="Arial" w:cs="Arial"/>
          <w:sz w:val="22"/>
          <w:szCs w:val="22"/>
        </w:rPr>
      </w:pPr>
      <w:r w:rsidRPr="00AC7B31">
        <w:rPr>
          <w:rFonts w:ascii="Arial" w:hAnsi="Arial" w:cs="Arial"/>
          <w:b/>
          <w:sz w:val="22"/>
          <w:szCs w:val="22"/>
        </w:rPr>
        <w:t>3</w:t>
      </w:r>
      <w:r w:rsidR="00910788" w:rsidRPr="00AC7B31">
        <w:rPr>
          <w:rFonts w:ascii="Arial" w:hAnsi="Arial" w:cs="Arial"/>
          <w:b/>
          <w:sz w:val="22"/>
          <w:szCs w:val="22"/>
        </w:rPr>
        <w:t xml:space="preserve">.3. </w:t>
      </w:r>
      <w:r w:rsidR="00910788" w:rsidRPr="00AC7B31">
        <w:rPr>
          <w:rFonts w:ascii="Arial" w:hAnsi="Arial" w:cs="Arial"/>
          <w:b/>
          <w:sz w:val="22"/>
          <w:szCs w:val="22"/>
        </w:rPr>
        <w:tab/>
        <w:t>Vrednotenje prednostnih kategorij</w:t>
      </w:r>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0"/>
        <w:gridCol w:w="1275"/>
        <w:gridCol w:w="1560"/>
      </w:tblGrid>
      <w:tr w:rsidR="00910788" w:rsidRPr="000E0A62" w:rsidTr="004D6DBD">
        <w:tc>
          <w:tcPr>
            <w:tcW w:w="6380" w:type="dxa"/>
            <w:shd w:val="clear" w:color="auto" w:fill="D9D9D9"/>
          </w:tcPr>
          <w:p w:rsidR="00910788" w:rsidRPr="000E0A62" w:rsidRDefault="00910788" w:rsidP="004D1D3F">
            <w:pPr>
              <w:rPr>
                <w:rFonts w:ascii="Arial" w:hAnsi="Arial" w:cs="Arial"/>
                <w:b/>
              </w:rPr>
            </w:pPr>
            <w:r w:rsidRPr="000E0A62">
              <w:rPr>
                <w:rFonts w:ascii="Arial" w:hAnsi="Arial" w:cs="Arial"/>
                <w:b/>
              </w:rPr>
              <w:t xml:space="preserve">           PREDNOSTNE KATEGORIJE PROSILCEV     </w:t>
            </w:r>
          </w:p>
          <w:p w:rsidR="00910788" w:rsidRPr="000E0A62" w:rsidRDefault="00910788" w:rsidP="004D1D3F">
            <w:pPr>
              <w:rPr>
                <w:rFonts w:ascii="Arial" w:hAnsi="Arial" w:cs="Arial"/>
              </w:rPr>
            </w:pPr>
            <w:r w:rsidRPr="000E0A62">
              <w:rPr>
                <w:rFonts w:ascii="Arial" w:hAnsi="Arial" w:cs="Arial"/>
                <w:b/>
              </w:rPr>
              <w:t xml:space="preserve">             </w:t>
            </w:r>
          </w:p>
        </w:tc>
        <w:tc>
          <w:tcPr>
            <w:tcW w:w="1275" w:type="dxa"/>
            <w:shd w:val="clear" w:color="auto" w:fill="D9D9D9"/>
          </w:tcPr>
          <w:p w:rsidR="00910788" w:rsidRPr="000E0A62" w:rsidRDefault="00910788" w:rsidP="004D1D3F">
            <w:pPr>
              <w:jc w:val="center"/>
              <w:rPr>
                <w:rFonts w:ascii="Arial" w:hAnsi="Arial" w:cs="Arial"/>
                <w:b/>
              </w:rPr>
            </w:pPr>
            <w:r w:rsidRPr="000E0A62">
              <w:rPr>
                <w:rFonts w:ascii="Arial" w:hAnsi="Arial" w:cs="Arial"/>
                <w:b/>
              </w:rPr>
              <w:t>LISTA A</w:t>
            </w:r>
          </w:p>
        </w:tc>
        <w:tc>
          <w:tcPr>
            <w:tcW w:w="1560" w:type="dxa"/>
            <w:shd w:val="clear" w:color="auto" w:fill="D9D9D9"/>
          </w:tcPr>
          <w:p w:rsidR="00910788" w:rsidRPr="000E0A62" w:rsidRDefault="00910788" w:rsidP="004D1D3F">
            <w:pPr>
              <w:jc w:val="center"/>
              <w:rPr>
                <w:rFonts w:ascii="Arial" w:hAnsi="Arial" w:cs="Arial"/>
                <w:b/>
              </w:rPr>
            </w:pPr>
            <w:r w:rsidRPr="000E0A62">
              <w:rPr>
                <w:rFonts w:ascii="Arial" w:hAnsi="Arial" w:cs="Arial"/>
                <w:b/>
              </w:rPr>
              <w:t>LISTA B</w:t>
            </w:r>
          </w:p>
        </w:tc>
      </w:tr>
      <w:tr w:rsidR="00910788" w:rsidRPr="000E0A62" w:rsidTr="004D6DBD">
        <w:tc>
          <w:tcPr>
            <w:tcW w:w="6380" w:type="dxa"/>
          </w:tcPr>
          <w:p w:rsidR="00910788" w:rsidRPr="000E0A62" w:rsidRDefault="00910788" w:rsidP="004D1D3F">
            <w:pPr>
              <w:jc w:val="both"/>
              <w:rPr>
                <w:rFonts w:ascii="Arial" w:hAnsi="Arial" w:cs="Arial"/>
              </w:rPr>
            </w:pPr>
            <w:r w:rsidRPr="000E0A62">
              <w:rPr>
                <w:rFonts w:ascii="Arial" w:hAnsi="Arial" w:cs="Arial"/>
              </w:rPr>
              <w:t xml:space="preserve">1.  mlade družine (nobeden od staršev nima več kot 35 let,   vsaj en  </w:t>
            </w:r>
          </w:p>
          <w:p w:rsidR="00910788" w:rsidRPr="000E0A62" w:rsidRDefault="00910788" w:rsidP="004D1D3F">
            <w:pPr>
              <w:jc w:val="both"/>
              <w:rPr>
                <w:rFonts w:ascii="Arial" w:hAnsi="Arial" w:cs="Arial"/>
              </w:rPr>
            </w:pPr>
            <w:r w:rsidRPr="000E0A62">
              <w:rPr>
                <w:rFonts w:ascii="Arial" w:hAnsi="Arial" w:cs="Arial"/>
              </w:rPr>
              <w:t xml:space="preserve">    otrok) in mladi (ne več kot 30 let)</w:t>
            </w:r>
          </w:p>
        </w:tc>
        <w:tc>
          <w:tcPr>
            <w:tcW w:w="1275" w:type="dxa"/>
          </w:tcPr>
          <w:p w:rsidR="00910788" w:rsidRPr="000E0A62" w:rsidRDefault="00EE2FDB" w:rsidP="00EE2FDB">
            <w:pPr>
              <w:jc w:val="center"/>
              <w:rPr>
                <w:rFonts w:ascii="Arial" w:hAnsi="Arial" w:cs="Arial"/>
              </w:rPr>
            </w:pPr>
            <w:r w:rsidRPr="000E0A62">
              <w:rPr>
                <w:rFonts w:ascii="Arial" w:hAnsi="Arial" w:cs="Arial"/>
              </w:rPr>
              <w:t>100</w:t>
            </w:r>
          </w:p>
        </w:tc>
        <w:tc>
          <w:tcPr>
            <w:tcW w:w="1560" w:type="dxa"/>
          </w:tcPr>
          <w:p w:rsidR="00910788" w:rsidRPr="000E0A62" w:rsidRDefault="00910788" w:rsidP="004D1D3F">
            <w:pPr>
              <w:jc w:val="center"/>
              <w:rPr>
                <w:rFonts w:ascii="Arial" w:hAnsi="Arial" w:cs="Arial"/>
              </w:rPr>
            </w:pPr>
            <w:r w:rsidRPr="000E0A62">
              <w:rPr>
                <w:rFonts w:ascii="Arial" w:hAnsi="Arial" w:cs="Arial"/>
              </w:rPr>
              <w:t>100</w:t>
            </w:r>
          </w:p>
          <w:p w:rsidR="00910788" w:rsidRPr="000E0A62" w:rsidRDefault="00910788" w:rsidP="004D1D3F">
            <w:pPr>
              <w:rPr>
                <w:rFonts w:ascii="Arial" w:hAnsi="Arial" w:cs="Arial"/>
              </w:rPr>
            </w:pPr>
            <w:r w:rsidRPr="000E0A62">
              <w:rPr>
                <w:rFonts w:ascii="Arial" w:hAnsi="Arial" w:cs="Arial"/>
              </w:rPr>
              <w:t xml:space="preserve">           </w:t>
            </w:r>
          </w:p>
        </w:tc>
      </w:tr>
      <w:tr w:rsidR="00910788" w:rsidRPr="000E0A62" w:rsidTr="004D6DBD">
        <w:tc>
          <w:tcPr>
            <w:tcW w:w="6380" w:type="dxa"/>
          </w:tcPr>
          <w:p w:rsidR="00910788" w:rsidRPr="000E0A62" w:rsidRDefault="00910788" w:rsidP="004D1D3F">
            <w:pPr>
              <w:jc w:val="both"/>
              <w:rPr>
                <w:rFonts w:ascii="Arial" w:hAnsi="Arial" w:cs="Arial"/>
              </w:rPr>
            </w:pPr>
            <w:r w:rsidRPr="000E0A62">
              <w:rPr>
                <w:rFonts w:ascii="Arial" w:hAnsi="Arial" w:cs="Arial"/>
              </w:rPr>
              <w:t xml:space="preserve">2. družina z večjim številom otrok (najmanj </w:t>
            </w:r>
            <w:smartTag w:uri="urn:schemas-microsoft-com:office:smarttags" w:element="metricconverter">
              <w:smartTagPr>
                <w:attr w:name="ProductID" w:val="3 oz"/>
              </w:smartTagPr>
              <w:r w:rsidRPr="000E0A62">
                <w:rPr>
                  <w:rFonts w:ascii="Arial" w:hAnsi="Arial" w:cs="Arial"/>
                </w:rPr>
                <w:t>3 oz</w:t>
              </w:r>
            </w:smartTag>
            <w:r w:rsidRPr="000E0A62">
              <w:rPr>
                <w:rFonts w:ascii="Arial" w:hAnsi="Arial" w:cs="Arial"/>
              </w:rPr>
              <w:t>. več otrok)</w:t>
            </w:r>
          </w:p>
        </w:tc>
        <w:tc>
          <w:tcPr>
            <w:tcW w:w="1275" w:type="dxa"/>
          </w:tcPr>
          <w:p w:rsidR="00910788" w:rsidRPr="000E0A62" w:rsidRDefault="00910788" w:rsidP="004D1D3F">
            <w:pPr>
              <w:jc w:val="center"/>
              <w:rPr>
                <w:rFonts w:ascii="Arial" w:hAnsi="Arial" w:cs="Arial"/>
              </w:rPr>
            </w:pPr>
            <w:r w:rsidRPr="000E0A62">
              <w:rPr>
                <w:rFonts w:ascii="Arial" w:hAnsi="Arial" w:cs="Arial"/>
              </w:rPr>
              <w:t>60</w:t>
            </w:r>
          </w:p>
        </w:tc>
        <w:tc>
          <w:tcPr>
            <w:tcW w:w="1560" w:type="dxa"/>
          </w:tcPr>
          <w:p w:rsidR="00910788" w:rsidRPr="000E0A62" w:rsidRDefault="00910788" w:rsidP="004D1D3F">
            <w:pPr>
              <w:jc w:val="center"/>
              <w:rPr>
                <w:rFonts w:ascii="Arial" w:hAnsi="Arial" w:cs="Arial"/>
              </w:rPr>
            </w:pPr>
            <w:r w:rsidRPr="000E0A62">
              <w:rPr>
                <w:rFonts w:ascii="Arial" w:hAnsi="Arial" w:cs="Arial"/>
              </w:rPr>
              <w:t>60</w:t>
            </w:r>
          </w:p>
        </w:tc>
      </w:tr>
      <w:tr w:rsidR="00910788" w:rsidRPr="000E0A62" w:rsidTr="004D6DBD">
        <w:tc>
          <w:tcPr>
            <w:tcW w:w="6380" w:type="dxa"/>
          </w:tcPr>
          <w:p w:rsidR="00910788" w:rsidRPr="000E0A62" w:rsidRDefault="00910788" w:rsidP="004D1D3F">
            <w:pPr>
              <w:jc w:val="both"/>
              <w:rPr>
                <w:rFonts w:ascii="Arial" w:hAnsi="Arial" w:cs="Arial"/>
              </w:rPr>
            </w:pPr>
            <w:r w:rsidRPr="000E0A62">
              <w:rPr>
                <w:rFonts w:ascii="Arial" w:hAnsi="Arial" w:cs="Arial"/>
              </w:rPr>
              <w:t>3. invalidi in družine z invalidnim članom</w:t>
            </w:r>
          </w:p>
        </w:tc>
        <w:tc>
          <w:tcPr>
            <w:tcW w:w="1275" w:type="dxa"/>
          </w:tcPr>
          <w:p w:rsidR="00910788" w:rsidRPr="000E0A62" w:rsidRDefault="00EE2FDB" w:rsidP="004D1D3F">
            <w:pPr>
              <w:jc w:val="center"/>
              <w:rPr>
                <w:rFonts w:ascii="Arial" w:hAnsi="Arial" w:cs="Arial"/>
              </w:rPr>
            </w:pPr>
            <w:r w:rsidRPr="000E0A62">
              <w:rPr>
                <w:rFonts w:ascii="Arial" w:hAnsi="Arial" w:cs="Arial"/>
              </w:rPr>
              <w:t>6</w:t>
            </w:r>
            <w:r w:rsidR="00910788" w:rsidRPr="000E0A62">
              <w:rPr>
                <w:rFonts w:ascii="Arial" w:hAnsi="Arial" w:cs="Arial"/>
              </w:rPr>
              <w:t>0</w:t>
            </w:r>
          </w:p>
        </w:tc>
        <w:tc>
          <w:tcPr>
            <w:tcW w:w="1560" w:type="dxa"/>
          </w:tcPr>
          <w:p w:rsidR="00910788" w:rsidRPr="000E0A62" w:rsidRDefault="00910788" w:rsidP="004D1D3F">
            <w:pPr>
              <w:jc w:val="center"/>
              <w:rPr>
                <w:rFonts w:ascii="Arial" w:hAnsi="Arial" w:cs="Arial"/>
              </w:rPr>
            </w:pPr>
            <w:r w:rsidRPr="000E0A62">
              <w:rPr>
                <w:rFonts w:ascii="Arial" w:hAnsi="Arial" w:cs="Arial"/>
              </w:rPr>
              <w:t>60</w:t>
            </w:r>
          </w:p>
        </w:tc>
      </w:tr>
      <w:tr w:rsidR="00910788" w:rsidRPr="000E0A62" w:rsidTr="004D6DBD">
        <w:tc>
          <w:tcPr>
            <w:tcW w:w="6380" w:type="dxa"/>
          </w:tcPr>
          <w:p w:rsidR="00910788" w:rsidRPr="000E0A62" w:rsidRDefault="00910788" w:rsidP="004D1D3F">
            <w:pPr>
              <w:jc w:val="both"/>
              <w:rPr>
                <w:rFonts w:ascii="Arial" w:hAnsi="Arial" w:cs="Arial"/>
              </w:rPr>
            </w:pPr>
            <w:r w:rsidRPr="000E0A62">
              <w:rPr>
                <w:rFonts w:ascii="Arial" w:hAnsi="Arial" w:cs="Arial"/>
              </w:rPr>
              <w:t xml:space="preserve">4. družina z manjšim številom zaposlenih (družina 3 članska in    </w:t>
            </w:r>
          </w:p>
          <w:p w:rsidR="00910788" w:rsidRPr="000E0A62" w:rsidRDefault="00910788" w:rsidP="004D1D3F">
            <w:pPr>
              <w:jc w:val="both"/>
              <w:rPr>
                <w:rFonts w:ascii="Arial" w:hAnsi="Arial" w:cs="Arial"/>
              </w:rPr>
            </w:pPr>
            <w:r w:rsidRPr="000E0A62">
              <w:rPr>
                <w:rFonts w:ascii="Arial" w:hAnsi="Arial" w:cs="Arial"/>
              </w:rPr>
              <w:t xml:space="preserve">     samo 1 zaposlen)</w:t>
            </w:r>
          </w:p>
        </w:tc>
        <w:tc>
          <w:tcPr>
            <w:tcW w:w="1275" w:type="dxa"/>
          </w:tcPr>
          <w:p w:rsidR="00910788" w:rsidRPr="000E0A62" w:rsidRDefault="00B47195" w:rsidP="004D1D3F">
            <w:pPr>
              <w:jc w:val="center"/>
              <w:rPr>
                <w:rFonts w:ascii="Arial" w:hAnsi="Arial" w:cs="Arial"/>
              </w:rPr>
            </w:pPr>
            <w:r w:rsidRPr="000E0A62">
              <w:rPr>
                <w:rFonts w:ascii="Arial" w:hAnsi="Arial" w:cs="Arial"/>
              </w:rPr>
              <w:t>30</w:t>
            </w:r>
          </w:p>
        </w:tc>
        <w:tc>
          <w:tcPr>
            <w:tcW w:w="1560" w:type="dxa"/>
          </w:tcPr>
          <w:p w:rsidR="00910788" w:rsidRPr="000E0A62" w:rsidRDefault="00910788" w:rsidP="004D1D3F">
            <w:pPr>
              <w:jc w:val="center"/>
              <w:rPr>
                <w:rFonts w:ascii="Arial" w:hAnsi="Arial" w:cs="Arial"/>
              </w:rPr>
            </w:pPr>
            <w:r w:rsidRPr="000E0A62">
              <w:rPr>
                <w:rFonts w:ascii="Arial" w:hAnsi="Arial" w:cs="Arial"/>
              </w:rPr>
              <w:t>/</w:t>
            </w:r>
          </w:p>
        </w:tc>
      </w:tr>
      <w:tr w:rsidR="00910788" w:rsidRPr="000E0A62" w:rsidTr="004D6DBD">
        <w:tc>
          <w:tcPr>
            <w:tcW w:w="6380" w:type="dxa"/>
          </w:tcPr>
          <w:p w:rsidR="00910788" w:rsidRPr="000E0A62" w:rsidRDefault="00910788" w:rsidP="00423648">
            <w:pPr>
              <w:jc w:val="both"/>
              <w:rPr>
                <w:rFonts w:ascii="Arial" w:hAnsi="Arial" w:cs="Arial"/>
              </w:rPr>
            </w:pPr>
            <w:r w:rsidRPr="000E0A62">
              <w:rPr>
                <w:rFonts w:ascii="Arial" w:hAnsi="Arial" w:cs="Arial"/>
              </w:rPr>
              <w:t xml:space="preserve">5. </w:t>
            </w:r>
            <w:r w:rsidR="00423648" w:rsidRPr="000E0A62">
              <w:rPr>
                <w:rFonts w:ascii="Arial" w:hAnsi="Arial" w:cs="Arial"/>
              </w:rPr>
              <w:t>prosilci</w:t>
            </w:r>
            <w:r w:rsidRPr="000E0A62">
              <w:rPr>
                <w:rFonts w:ascii="Arial" w:hAnsi="Arial" w:cs="Arial"/>
              </w:rPr>
              <w:t xml:space="preserve"> z daljšo delovno dobo (moški 13 let, ženske 12 let)</w:t>
            </w:r>
          </w:p>
        </w:tc>
        <w:tc>
          <w:tcPr>
            <w:tcW w:w="1275" w:type="dxa"/>
          </w:tcPr>
          <w:p w:rsidR="00910788" w:rsidRPr="000E0A62" w:rsidRDefault="00910788" w:rsidP="004D1D3F">
            <w:pPr>
              <w:jc w:val="center"/>
              <w:rPr>
                <w:rFonts w:ascii="Arial" w:hAnsi="Arial" w:cs="Arial"/>
                <w:color w:val="FF6600"/>
              </w:rPr>
            </w:pPr>
            <w:r w:rsidRPr="000E0A62">
              <w:rPr>
                <w:rFonts w:ascii="Arial" w:hAnsi="Arial" w:cs="Arial"/>
              </w:rPr>
              <w:t xml:space="preserve">50 </w:t>
            </w:r>
            <w:r w:rsidR="00360A94" w:rsidRPr="000E0A62">
              <w:rPr>
                <w:rFonts w:ascii="Arial" w:hAnsi="Arial" w:cs="Arial"/>
              </w:rPr>
              <w:t xml:space="preserve">    </w:t>
            </w:r>
          </w:p>
        </w:tc>
        <w:tc>
          <w:tcPr>
            <w:tcW w:w="1560" w:type="dxa"/>
          </w:tcPr>
          <w:p w:rsidR="00910788" w:rsidRPr="000E0A62" w:rsidRDefault="00910788" w:rsidP="004D1D3F">
            <w:pPr>
              <w:jc w:val="center"/>
              <w:rPr>
                <w:rFonts w:ascii="Arial" w:hAnsi="Arial" w:cs="Arial"/>
                <w:color w:val="FF6600"/>
              </w:rPr>
            </w:pPr>
            <w:r w:rsidRPr="000E0A62">
              <w:rPr>
                <w:rFonts w:ascii="Arial" w:hAnsi="Arial" w:cs="Arial"/>
              </w:rPr>
              <w:t>50</w:t>
            </w:r>
            <w:r w:rsidR="00360A94" w:rsidRPr="000E0A62">
              <w:rPr>
                <w:rFonts w:ascii="Arial" w:hAnsi="Arial" w:cs="Arial"/>
              </w:rPr>
              <w:t xml:space="preserve">    </w:t>
            </w:r>
          </w:p>
        </w:tc>
      </w:tr>
      <w:tr w:rsidR="00910788" w:rsidRPr="000E0A62" w:rsidTr="004D6DBD">
        <w:tc>
          <w:tcPr>
            <w:tcW w:w="6380" w:type="dxa"/>
          </w:tcPr>
          <w:p w:rsidR="00910788" w:rsidRPr="000E0A62" w:rsidRDefault="001C383A" w:rsidP="004D1D3F">
            <w:pPr>
              <w:jc w:val="both"/>
              <w:rPr>
                <w:rFonts w:ascii="Arial" w:hAnsi="Arial" w:cs="Arial"/>
              </w:rPr>
            </w:pPr>
            <w:r w:rsidRPr="000E0A62">
              <w:rPr>
                <w:rFonts w:ascii="Arial" w:hAnsi="Arial" w:cs="Arial"/>
              </w:rPr>
              <w:t>6. ž</w:t>
            </w:r>
            <w:r w:rsidR="00910788" w:rsidRPr="000E0A62">
              <w:rPr>
                <w:rFonts w:ascii="Arial" w:hAnsi="Arial" w:cs="Arial"/>
              </w:rPr>
              <w:t>rtve nasilja v družini – upošteva se obdobje treh let pred razpisom</w:t>
            </w:r>
          </w:p>
        </w:tc>
        <w:tc>
          <w:tcPr>
            <w:tcW w:w="1275" w:type="dxa"/>
          </w:tcPr>
          <w:p w:rsidR="00910788" w:rsidRPr="000E0A62" w:rsidRDefault="00910788" w:rsidP="004D1D3F">
            <w:pPr>
              <w:jc w:val="center"/>
              <w:rPr>
                <w:rFonts w:ascii="Arial" w:hAnsi="Arial" w:cs="Arial"/>
              </w:rPr>
            </w:pPr>
            <w:r w:rsidRPr="000E0A62">
              <w:rPr>
                <w:rFonts w:ascii="Arial" w:hAnsi="Arial" w:cs="Arial"/>
              </w:rPr>
              <w:t>100</w:t>
            </w:r>
          </w:p>
        </w:tc>
        <w:tc>
          <w:tcPr>
            <w:tcW w:w="1560" w:type="dxa"/>
          </w:tcPr>
          <w:p w:rsidR="00910788" w:rsidRPr="000E0A62" w:rsidRDefault="00EE2FDB" w:rsidP="004D1D3F">
            <w:pPr>
              <w:jc w:val="center"/>
              <w:rPr>
                <w:rFonts w:ascii="Arial" w:hAnsi="Arial" w:cs="Arial"/>
              </w:rPr>
            </w:pPr>
            <w:r w:rsidRPr="000E0A62">
              <w:rPr>
                <w:rFonts w:ascii="Arial" w:hAnsi="Arial" w:cs="Arial"/>
              </w:rPr>
              <w:t>100</w:t>
            </w:r>
          </w:p>
        </w:tc>
      </w:tr>
      <w:tr w:rsidR="0002436E" w:rsidRPr="000E0A62" w:rsidTr="0017258A">
        <w:trPr>
          <w:trHeight w:val="273"/>
        </w:trPr>
        <w:tc>
          <w:tcPr>
            <w:tcW w:w="6380" w:type="dxa"/>
          </w:tcPr>
          <w:p w:rsidR="0002436E" w:rsidRPr="000E0A62" w:rsidRDefault="0002436E" w:rsidP="0017258A">
            <w:pPr>
              <w:jc w:val="both"/>
              <w:rPr>
                <w:rFonts w:ascii="Arial" w:hAnsi="Arial" w:cs="Arial"/>
                <w:b/>
              </w:rPr>
            </w:pPr>
            <w:r w:rsidRPr="000E0A62">
              <w:rPr>
                <w:rFonts w:ascii="Arial" w:hAnsi="Arial" w:cs="Arial"/>
                <w:b/>
              </w:rPr>
              <w:t xml:space="preserve">       PREDNOSTNE KATEGORIJE </w:t>
            </w:r>
            <w:r w:rsidR="0017258A" w:rsidRPr="000E0A62">
              <w:rPr>
                <w:rFonts w:ascii="Arial" w:hAnsi="Arial" w:cs="Arial"/>
                <w:b/>
              </w:rPr>
              <w:t>(</w:t>
            </w:r>
            <w:r w:rsidRPr="000E0A62">
              <w:rPr>
                <w:rFonts w:ascii="Arial" w:hAnsi="Arial" w:cs="Arial"/>
                <w:b/>
              </w:rPr>
              <w:t>6. ČLEN</w:t>
            </w:r>
            <w:r w:rsidR="0017258A" w:rsidRPr="000E0A62">
              <w:rPr>
                <w:rFonts w:ascii="Arial" w:hAnsi="Arial" w:cs="Arial"/>
                <w:b/>
              </w:rPr>
              <w:t xml:space="preserve"> </w:t>
            </w:r>
            <w:r w:rsidRPr="000E0A62">
              <w:rPr>
                <w:rFonts w:ascii="Arial" w:hAnsi="Arial" w:cs="Arial"/>
                <w:b/>
              </w:rPr>
              <w:t>PRAVILNIKA</w:t>
            </w:r>
            <w:r w:rsidR="0017258A" w:rsidRPr="000E0A62">
              <w:rPr>
                <w:rFonts w:ascii="Arial" w:hAnsi="Arial" w:cs="Arial"/>
                <w:b/>
              </w:rPr>
              <w:t>)</w:t>
            </w:r>
            <w:r w:rsidRPr="000E0A62">
              <w:rPr>
                <w:rFonts w:ascii="Arial" w:hAnsi="Arial" w:cs="Arial"/>
                <w:b/>
              </w:rPr>
              <w:t xml:space="preserve">              </w:t>
            </w:r>
          </w:p>
        </w:tc>
        <w:tc>
          <w:tcPr>
            <w:tcW w:w="1275" w:type="dxa"/>
          </w:tcPr>
          <w:p w:rsidR="0002436E" w:rsidRPr="000E0A62" w:rsidRDefault="0002436E" w:rsidP="004D1D3F">
            <w:pPr>
              <w:jc w:val="center"/>
              <w:rPr>
                <w:rFonts w:ascii="Arial" w:hAnsi="Arial" w:cs="Arial"/>
              </w:rPr>
            </w:pPr>
          </w:p>
        </w:tc>
        <w:tc>
          <w:tcPr>
            <w:tcW w:w="1560" w:type="dxa"/>
          </w:tcPr>
          <w:p w:rsidR="0002436E" w:rsidRPr="000E0A62" w:rsidRDefault="0002436E" w:rsidP="004D1D3F">
            <w:pPr>
              <w:jc w:val="center"/>
              <w:rPr>
                <w:rFonts w:ascii="Arial" w:hAnsi="Arial" w:cs="Arial"/>
              </w:rPr>
            </w:pPr>
          </w:p>
        </w:tc>
      </w:tr>
      <w:tr w:rsidR="0002436E" w:rsidRPr="000E0A62" w:rsidTr="0017258A">
        <w:trPr>
          <w:trHeight w:val="420"/>
        </w:trPr>
        <w:tc>
          <w:tcPr>
            <w:tcW w:w="6380" w:type="dxa"/>
          </w:tcPr>
          <w:p w:rsidR="0002436E" w:rsidRPr="000E0A62" w:rsidRDefault="0002436E" w:rsidP="004D1D3F">
            <w:pPr>
              <w:jc w:val="both"/>
              <w:rPr>
                <w:rFonts w:ascii="Arial" w:hAnsi="Arial" w:cs="Arial"/>
              </w:rPr>
            </w:pPr>
            <w:r w:rsidRPr="000E0A62">
              <w:rPr>
                <w:rFonts w:ascii="Arial" w:hAnsi="Arial" w:cs="Arial"/>
              </w:rPr>
              <w:t>1. izobrazba prosilca (višja, visoka ali univerzitetna, magisterij ali doktorat)</w:t>
            </w:r>
          </w:p>
        </w:tc>
        <w:tc>
          <w:tcPr>
            <w:tcW w:w="1275" w:type="dxa"/>
          </w:tcPr>
          <w:p w:rsidR="0002436E" w:rsidRPr="000E0A62" w:rsidRDefault="0002436E" w:rsidP="002F061E">
            <w:pPr>
              <w:rPr>
                <w:rFonts w:ascii="Arial" w:hAnsi="Arial" w:cs="Arial"/>
              </w:rPr>
            </w:pPr>
            <w:r w:rsidRPr="000E0A62">
              <w:rPr>
                <w:rFonts w:ascii="Arial" w:hAnsi="Arial" w:cs="Arial"/>
              </w:rPr>
              <w:t xml:space="preserve"> 50, 60, 70   </w:t>
            </w:r>
          </w:p>
        </w:tc>
        <w:tc>
          <w:tcPr>
            <w:tcW w:w="1560" w:type="dxa"/>
          </w:tcPr>
          <w:p w:rsidR="0002436E" w:rsidRPr="000E0A62" w:rsidRDefault="0002436E" w:rsidP="004D1D3F">
            <w:pPr>
              <w:jc w:val="center"/>
              <w:rPr>
                <w:rFonts w:ascii="Arial" w:hAnsi="Arial" w:cs="Arial"/>
              </w:rPr>
            </w:pPr>
            <w:r w:rsidRPr="000E0A62">
              <w:rPr>
                <w:rFonts w:ascii="Arial" w:hAnsi="Arial" w:cs="Arial"/>
              </w:rPr>
              <w:t xml:space="preserve">50, 60, 70       </w:t>
            </w:r>
          </w:p>
        </w:tc>
      </w:tr>
      <w:tr w:rsidR="0002436E" w:rsidRPr="000E0A62" w:rsidTr="0017258A">
        <w:trPr>
          <w:trHeight w:val="795"/>
        </w:trPr>
        <w:tc>
          <w:tcPr>
            <w:tcW w:w="6380" w:type="dxa"/>
          </w:tcPr>
          <w:p w:rsidR="0002436E" w:rsidRPr="000E0A62" w:rsidRDefault="0002436E" w:rsidP="00530BED">
            <w:pPr>
              <w:jc w:val="both"/>
              <w:rPr>
                <w:rFonts w:ascii="Arial" w:hAnsi="Arial" w:cs="Arial"/>
              </w:rPr>
            </w:pPr>
            <w:bookmarkStart w:id="0" w:name="komisija" w:colFirst="1" w:colLast="2"/>
            <w:r w:rsidRPr="000E0A62">
              <w:rPr>
                <w:rFonts w:ascii="Arial" w:hAnsi="Arial" w:cs="Arial"/>
              </w:rPr>
              <w:t>2. najemniki bivalnih enot, v lasti občine, pod pogojem, da redno uporabljajo bivalno enoto in imajo poravnane vse obveznosti za bivalno enoto ter da so bili redni plačniki- niso bili več kot 6 krat v zamudi s plačilom.</w:t>
            </w:r>
          </w:p>
        </w:tc>
        <w:tc>
          <w:tcPr>
            <w:tcW w:w="1275" w:type="dxa"/>
          </w:tcPr>
          <w:p w:rsidR="0002436E" w:rsidRPr="000E0A62" w:rsidRDefault="0002436E" w:rsidP="004D1D3F">
            <w:pPr>
              <w:jc w:val="center"/>
              <w:rPr>
                <w:rFonts w:ascii="Arial" w:hAnsi="Arial" w:cs="Arial"/>
              </w:rPr>
            </w:pPr>
          </w:p>
          <w:p w:rsidR="0002436E" w:rsidRPr="000E0A62" w:rsidRDefault="000E0A62" w:rsidP="004D1D3F">
            <w:pPr>
              <w:jc w:val="center"/>
              <w:rPr>
                <w:rFonts w:ascii="Arial" w:hAnsi="Arial" w:cs="Arial"/>
              </w:rPr>
            </w:pPr>
            <w:r>
              <w:rPr>
                <w:rFonts w:ascii="Arial" w:hAnsi="Arial" w:cs="Arial"/>
              </w:rPr>
              <w:t>80</w:t>
            </w:r>
          </w:p>
        </w:tc>
        <w:tc>
          <w:tcPr>
            <w:tcW w:w="1560" w:type="dxa"/>
          </w:tcPr>
          <w:p w:rsidR="0002436E" w:rsidRPr="000E0A62" w:rsidRDefault="0002436E" w:rsidP="004D1D3F">
            <w:pPr>
              <w:jc w:val="center"/>
              <w:rPr>
                <w:rFonts w:ascii="Arial" w:hAnsi="Arial" w:cs="Arial"/>
              </w:rPr>
            </w:pPr>
          </w:p>
          <w:p w:rsidR="0002436E" w:rsidRPr="000E0A62" w:rsidRDefault="0002436E" w:rsidP="004D1D3F">
            <w:pPr>
              <w:jc w:val="center"/>
              <w:rPr>
                <w:rFonts w:ascii="Arial" w:hAnsi="Arial" w:cs="Arial"/>
              </w:rPr>
            </w:pPr>
            <w:r w:rsidRPr="000E0A62">
              <w:rPr>
                <w:rFonts w:ascii="Arial" w:hAnsi="Arial" w:cs="Arial"/>
              </w:rPr>
              <w:t>/</w:t>
            </w:r>
          </w:p>
        </w:tc>
      </w:tr>
      <w:bookmarkEnd w:id="0"/>
      <w:tr w:rsidR="0017258A" w:rsidRPr="002F061E" w:rsidTr="0017258A">
        <w:trPr>
          <w:trHeight w:val="865"/>
        </w:trPr>
        <w:tc>
          <w:tcPr>
            <w:tcW w:w="6380" w:type="dxa"/>
          </w:tcPr>
          <w:p w:rsidR="0017258A" w:rsidRPr="000E0A62" w:rsidRDefault="0017258A" w:rsidP="00423648">
            <w:pPr>
              <w:jc w:val="both"/>
              <w:rPr>
                <w:rFonts w:ascii="Arial" w:hAnsi="Arial" w:cs="Arial"/>
              </w:rPr>
            </w:pPr>
            <w:r w:rsidRPr="000E0A62">
              <w:rPr>
                <w:rFonts w:ascii="Arial" w:hAnsi="Arial" w:cs="Arial"/>
              </w:rPr>
              <w:t>3. bivanje v Občini Zreče</w:t>
            </w:r>
          </w:p>
          <w:p w:rsidR="0017258A" w:rsidRPr="000E0A62" w:rsidRDefault="0017258A" w:rsidP="00423648">
            <w:pPr>
              <w:jc w:val="both"/>
              <w:rPr>
                <w:rFonts w:ascii="Arial" w:hAnsi="Arial" w:cs="Arial"/>
              </w:rPr>
            </w:pPr>
            <w:r w:rsidRPr="000E0A62">
              <w:rPr>
                <w:rFonts w:ascii="Arial" w:hAnsi="Arial" w:cs="Arial"/>
              </w:rPr>
              <w:t>- nad 10 do 20 let</w:t>
            </w:r>
          </w:p>
          <w:p w:rsidR="0017258A" w:rsidRPr="000E0A62" w:rsidRDefault="0017258A" w:rsidP="00423648">
            <w:pPr>
              <w:jc w:val="both"/>
              <w:rPr>
                <w:rFonts w:ascii="Arial" w:hAnsi="Arial" w:cs="Arial"/>
              </w:rPr>
            </w:pPr>
            <w:r w:rsidRPr="000E0A62">
              <w:rPr>
                <w:rFonts w:ascii="Arial" w:hAnsi="Arial" w:cs="Arial"/>
              </w:rPr>
              <w:t>- nad 20 do 30 let</w:t>
            </w:r>
          </w:p>
          <w:p w:rsidR="0017258A" w:rsidRPr="000E0A62" w:rsidRDefault="0017258A" w:rsidP="00423648">
            <w:pPr>
              <w:jc w:val="both"/>
              <w:rPr>
                <w:rFonts w:ascii="Arial" w:hAnsi="Arial" w:cs="Arial"/>
              </w:rPr>
            </w:pPr>
            <w:r w:rsidRPr="000E0A62">
              <w:rPr>
                <w:rFonts w:ascii="Arial" w:hAnsi="Arial" w:cs="Arial"/>
              </w:rPr>
              <w:t xml:space="preserve">- nad 30 let </w:t>
            </w:r>
          </w:p>
        </w:tc>
        <w:tc>
          <w:tcPr>
            <w:tcW w:w="1275" w:type="dxa"/>
          </w:tcPr>
          <w:p w:rsidR="0017258A" w:rsidRPr="000E0A62" w:rsidRDefault="0017258A" w:rsidP="004D1D3F">
            <w:pPr>
              <w:jc w:val="center"/>
              <w:rPr>
                <w:rFonts w:ascii="Arial" w:hAnsi="Arial" w:cs="Arial"/>
              </w:rPr>
            </w:pPr>
          </w:p>
          <w:p w:rsidR="0017258A" w:rsidRPr="000E0A62" w:rsidRDefault="0017258A" w:rsidP="004D1D3F">
            <w:pPr>
              <w:jc w:val="center"/>
              <w:rPr>
                <w:rFonts w:ascii="Arial" w:hAnsi="Arial" w:cs="Arial"/>
              </w:rPr>
            </w:pPr>
            <w:r w:rsidRPr="000E0A62">
              <w:rPr>
                <w:rFonts w:ascii="Arial" w:hAnsi="Arial" w:cs="Arial"/>
              </w:rPr>
              <w:t>20</w:t>
            </w:r>
          </w:p>
          <w:p w:rsidR="0017258A" w:rsidRPr="000E0A62" w:rsidRDefault="0017258A" w:rsidP="004D1D3F">
            <w:pPr>
              <w:jc w:val="center"/>
              <w:rPr>
                <w:rFonts w:ascii="Arial" w:hAnsi="Arial" w:cs="Arial"/>
              </w:rPr>
            </w:pPr>
            <w:r w:rsidRPr="000E0A62">
              <w:rPr>
                <w:rFonts w:ascii="Arial" w:hAnsi="Arial" w:cs="Arial"/>
              </w:rPr>
              <w:t>40</w:t>
            </w:r>
          </w:p>
          <w:p w:rsidR="0017258A" w:rsidRPr="000E0A62" w:rsidRDefault="0017258A" w:rsidP="004D1D3F">
            <w:pPr>
              <w:jc w:val="center"/>
              <w:rPr>
                <w:rFonts w:ascii="Arial" w:hAnsi="Arial" w:cs="Arial"/>
              </w:rPr>
            </w:pPr>
            <w:r w:rsidRPr="000E0A62">
              <w:rPr>
                <w:rFonts w:ascii="Arial" w:hAnsi="Arial" w:cs="Arial"/>
              </w:rPr>
              <w:t>60</w:t>
            </w:r>
          </w:p>
        </w:tc>
        <w:tc>
          <w:tcPr>
            <w:tcW w:w="1560" w:type="dxa"/>
          </w:tcPr>
          <w:p w:rsidR="0017258A" w:rsidRPr="000E0A62" w:rsidRDefault="0017258A" w:rsidP="004D1D3F">
            <w:pPr>
              <w:jc w:val="center"/>
              <w:rPr>
                <w:rFonts w:ascii="Arial" w:hAnsi="Arial" w:cs="Arial"/>
              </w:rPr>
            </w:pPr>
          </w:p>
          <w:p w:rsidR="0017258A" w:rsidRPr="000E0A62" w:rsidRDefault="0017258A" w:rsidP="004D1D3F">
            <w:pPr>
              <w:jc w:val="center"/>
              <w:rPr>
                <w:rFonts w:ascii="Arial" w:hAnsi="Arial" w:cs="Arial"/>
              </w:rPr>
            </w:pPr>
            <w:r w:rsidRPr="000E0A62">
              <w:rPr>
                <w:rFonts w:ascii="Arial" w:hAnsi="Arial" w:cs="Arial"/>
              </w:rPr>
              <w:t>20</w:t>
            </w:r>
          </w:p>
          <w:p w:rsidR="0017258A" w:rsidRPr="000E0A62" w:rsidRDefault="0017258A" w:rsidP="004D1D3F">
            <w:pPr>
              <w:jc w:val="center"/>
              <w:rPr>
                <w:rFonts w:ascii="Arial" w:hAnsi="Arial" w:cs="Arial"/>
              </w:rPr>
            </w:pPr>
            <w:r w:rsidRPr="000E0A62">
              <w:rPr>
                <w:rFonts w:ascii="Arial" w:hAnsi="Arial" w:cs="Arial"/>
              </w:rPr>
              <w:t>40</w:t>
            </w:r>
          </w:p>
          <w:p w:rsidR="0017258A" w:rsidRPr="000E0A62" w:rsidRDefault="0017258A" w:rsidP="004D1D3F">
            <w:pPr>
              <w:jc w:val="center"/>
              <w:rPr>
                <w:rFonts w:ascii="Arial" w:hAnsi="Arial" w:cs="Arial"/>
              </w:rPr>
            </w:pPr>
            <w:r w:rsidRPr="000E0A62">
              <w:rPr>
                <w:rFonts w:ascii="Arial" w:hAnsi="Arial" w:cs="Arial"/>
              </w:rPr>
              <w:t>60</w:t>
            </w:r>
          </w:p>
        </w:tc>
      </w:tr>
    </w:tbl>
    <w:p w:rsidR="00910788" w:rsidRPr="00E26D26" w:rsidRDefault="00910788" w:rsidP="00232534">
      <w:pPr>
        <w:jc w:val="both"/>
        <w:rPr>
          <w:rFonts w:ascii="Arial" w:hAnsi="Arial" w:cs="Arial"/>
        </w:rPr>
      </w:pPr>
    </w:p>
    <w:p w:rsidR="00232534" w:rsidRPr="00AC7B31" w:rsidRDefault="00232534" w:rsidP="00DF4BCB">
      <w:pPr>
        <w:jc w:val="both"/>
        <w:rPr>
          <w:rFonts w:ascii="Arial" w:hAnsi="Arial" w:cs="Arial"/>
          <w:sz w:val="22"/>
          <w:szCs w:val="22"/>
        </w:rPr>
      </w:pPr>
      <w:r w:rsidRPr="00AC7B31">
        <w:rPr>
          <w:rFonts w:ascii="Arial" w:hAnsi="Arial" w:cs="Arial"/>
          <w:sz w:val="22"/>
          <w:szCs w:val="22"/>
        </w:rPr>
        <w:t xml:space="preserve">V primeru, da več prosilcev </w:t>
      </w:r>
      <w:r w:rsidR="00B15CDF" w:rsidRPr="00AC7B31">
        <w:rPr>
          <w:rFonts w:ascii="Arial" w:hAnsi="Arial" w:cs="Arial"/>
          <w:sz w:val="22"/>
          <w:szCs w:val="22"/>
        </w:rPr>
        <w:t xml:space="preserve">doseže enako število točk pri oceni stanovanjskih in socialnih razmer prosilca, ima prednost pri dodelitvi neprofitnega stanovanja prosilec, ki ima slabše stanovanjske razmere, večje število družinskih članov ter živi v slabših socialno zdravstvenih razmerah.  </w:t>
      </w:r>
    </w:p>
    <w:p w:rsidR="00CF6F38" w:rsidRPr="00AC7B31" w:rsidRDefault="00CF6F38" w:rsidP="006061C6">
      <w:pPr>
        <w:ind w:left="360"/>
        <w:rPr>
          <w:rFonts w:ascii="Arial" w:hAnsi="Arial" w:cs="Arial"/>
          <w:sz w:val="22"/>
          <w:szCs w:val="22"/>
        </w:rPr>
      </w:pPr>
    </w:p>
    <w:p w:rsidR="006D31B3" w:rsidRPr="00AC7B31" w:rsidRDefault="006D31B3" w:rsidP="006061C6">
      <w:pPr>
        <w:ind w:left="360"/>
        <w:rPr>
          <w:rFonts w:ascii="Arial" w:hAnsi="Arial" w:cs="Arial"/>
          <w:sz w:val="22"/>
          <w:szCs w:val="22"/>
        </w:rPr>
      </w:pPr>
    </w:p>
    <w:p w:rsidR="009A7E7B" w:rsidRPr="00AC7B31" w:rsidRDefault="00B72E6C" w:rsidP="00BD55B8">
      <w:pPr>
        <w:rPr>
          <w:rFonts w:ascii="Arial" w:hAnsi="Arial" w:cs="Arial"/>
          <w:b/>
          <w:sz w:val="22"/>
          <w:szCs w:val="22"/>
        </w:rPr>
      </w:pPr>
      <w:r w:rsidRPr="00AC7B31">
        <w:rPr>
          <w:rFonts w:ascii="Arial" w:hAnsi="Arial" w:cs="Arial"/>
          <w:b/>
          <w:sz w:val="22"/>
          <w:szCs w:val="22"/>
        </w:rPr>
        <w:t>4</w:t>
      </w:r>
      <w:r w:rsidR="009A7E7B" w:rsidRPr="00AC7B31">
        <w:rPr>
          <w:rFonts w:ascii="Arial" w:hAnsi="Arial" w:cs="Arial"/>
          <w:b/>
          <w:sz w:val="22"/>
          <w:szCs w:val="22"/>
        </w:rPr>
        <w:t xml:space="preserve">. </w:t>
      </w:r>
      <w:r w:rsidR="0016145C" w:rsidRPr="00AC7B31">
        <w:rPr>
          <w:rFonts w:ascii="Arial" w:hAnsi="Arial" w:cs="Arial"/>
          <w:b/>
          <w:sz w:val="22"/>
          <w:szCs w:val="22"/>
        </w:rPr>
        <w:tab/>
      </w:r>
      <w:r w:rsidR="009A7E7B" w:rsidRPr="00AC7B31">
        <w:rPr>
          <w:rFonts w:ascii="Arial" w:hAnsi="Arial" w:cs="Arial"/>
          <w:b/>
          <w:sz w:val="22"/>
          <w:szCs w:val="22"/>
        </w:rPr>
        <w:t>VARŠČINA</w:t>
      </w:r>
    </w:p>
    <w:p w:rsidR="00A471D8" w:rsidRPr="00AC7B31" w:rsidRDefault="00A471D8" w:rsidP="00BD55B8">
      <w:pPr>
        <w:rPr>
          <w:rFonts w:ascii="Arial" w:hAnsi="Arial" w:cs="Arial"/>
          <w:b/>
          <w:sz w:val="22"/>
          <w:szCs w:val="22"/>
        </w:rPr>
      </w:pPr>
    </w:p>
    <w:p w:rsidR="009A7E7B" w:rsidRPr="00AC7B31" w:rsidRDefault="009A7E7B" w:rsidP="00232534">
      <w:pPr>
        <w:jc w:val="both"/>
        <w:rPr>
          <w:rFonts w:ascii="Arial" w:hAnsi="Arial" w:cs="Arial"/>
          <w:sz w:val="22"/>
          <w:szCs w:val="22"/>
        </w:rPr>
      </w:pPr>
      <w:r w:rsidRPr="00AC7B31">
        <w:rPr>
          <w:rFonts w:ascii="Arial" w:hAnsi="Arial" w:cs="Arial"/>
          <w:sz w:val="22"/>
          <w:szCs w:val="22"/>
        </w:rPr>
        <w:t>Varščina so denarna sredstva, ki so ob morebitni izselitvi najemnika iz stanovanja potrebna za vzpostavitev stanovanja v stanje ob vselitvi, ob upoštevanju običajne rabe stanovanja. Višina varščine znaša tri mesečne najemnine za stanovanje, ki se dodeljuje v najem. Varščina se vrne ali poračuna ob prenehanju najemnega razmerja.</w:t>
      </w:r>
    </w:p>
    <w:p w:rsidR="00814C82" w:rsidRPr="00AC7B31" w:rsidRDefault="00814C82" w:rsidP="00232534">
      <w:pPr>
        <w:jc w:val="both"/>
        <w:rPr>
          <w:rFonts w:ascii="Arial" w:hAnsi="Arial" w:cs="Arial"/>
          <w:sz w:val="22"/>
          <w:szCs w:val="22"/>
        </w:rPr>
      </w:pPr>
    </w:p>
    <w:p w:rsidR="00814C82" w:rsidRPr="00AC7B31" w:rsidRDefault="00814C82" w:rsidP="00232534">
      <w:pPr>
        <w:jc w:val="both"/>
        <w:rPr>
          <w:rFonts w:ascii="Arial" w:hAnsi="Arial" w:cs="Arial"/>
          <w:sz w:val="22"/>
          <w:szCs w:val="22"/>
        </w:rPr>
      </w:pPr>
      <w:r w:rsidRPr="00AC7B31">
        <w:rPr>
          <w:rFonts w:ascii="Arial" w:hAnsi="Arial" w:cs="Arial"/>
          <w:sz w:val="22"/>
          <w:szCs w:val="22"/>
        </w:rPr>
        <w:t xml:space="preserve">Varščino so zavezani plačati upravičenci, katerih dohodek presega mejo, določeno v 9. členu pravilnika (upravičenci iz liste B) pred oddajo stanovanja v najem. Podrobnejši pogoji se opredelijo v </w:t>
      </w:r>
      <w:r w:rsidR="004D6DBD" w:rsidRPr="00AC7B31">
        <w:rPr>
          <w:rFonts w:ascii="Arial" w:hAnsi="Arial" w:cs="Arial"/>
          <w:sz w:val="22"/>
          <w:szCs w:val="22"/>
        </w:rPr>
        <w:t xml:space="preserve">najemni </w:t>
      </w:r>
      <w:r w:rsidRPr="00AC7B31">
        <w:rPr>
          <w:rFonts w:ascii="Arial" w:hAnsi="Arial" w:cs="Arial"/>
          <w:sz w:val="22"/>
          <w:szCs w:val="22"/>
        </w:rPr>
        <w:t>pogodbi.</w:t>
      </w:r>
    </w:p>
    <w:p w:rsidR="009A7E7B" w:rsidRPr="00AC7B31" w:rsidRDefault="009A7E7B" w:rsidP="00BD55B8">
      <w:pPr>
        <w:rPr>
          <w:rFonts w:ascii="Arial" w:hAnsi="Arial" w:cs="Arial"/>
          <w:sz w:val="22"/>
          <w:szCs w:val="22"/>
        </w:rPr>
      </w:pPr>
    </w:p>
    <w:p w:rsidR="00814C82" w:rsidRPr="00AC7B31" w:rsidRDefault="00B72E6C" w:rsidP="00814C82">
      <w:pPr>
        <w:rPr>
          <w:rFonts w:ascii="Arial" w:hAnsi="Arial" w:cs="Arial"/>
          <w:b/>
          <w:sz w:val="22"/>
          <w:szCs w:val="22"/>
        </w:rPr>
      </w:pPr>
      <w:r w:rsidRPr="00AC7B31">
        <w:rPr>
          <w:rFonts w:ascii="Arial" w:hAnsi="Arial" w:cs="Arial"/>
          <w:b/>
          <w:sz w:val="22"/>
          <w:szCs w:val="22"/>
        </w:rPr>
        <w:t>5</w:t>
      </w:r>
      <w:r w:rsidR="00814C82" w:rsidRPr="00AC7B31">
        <w:rPr>
          <w:rFonts w:ascii="Arial" w:hAnsi="Arial" w:cs="Arial"/>
          <w:b/>
          <w:sz w:val="22"/>
          <w:szCs w:val="22"/>
        </w:rPr>
        <w:t xml:space="preserve">. </w:t>
      </w:r>
      <w:r w:rsidR="0016145C" w:rsidRPr="00AC7B31">
        <w:rPr>
          <w:rFonts w:ascii="Arial" w:hAnsi="Arial" w:cs="Arial"/>
          <w:b/>
          <w:sz w:val="22"/>
          <w:szCs w:val="22"/>
        </w:rPr>
        <w:tab/>
      </w:r>
      <w:r w:rsidR="00814C82" w:rsidRPr="00AC7B31">
        <w:rPr>
          <w:rFonts w:ascii="Arial" w:hAnsi="Arial" w:cs="Arial"/>
          <w:b/>
          <w:sz w:val="22"/>
          <w:szCs w:val="22"/>
        </w:rPr>
        <w:t>RAZPISNI POSTOPEK</w:t>
      </w:r>
    </w:p>
    <w:p w:rsidR="00814C82" w:rsidRPr="00AC7B31" w:rsidRDefault="00814C82" w:rsidP="0016145C">
      <w:pPr>
        <w:jc w:val="both"/>
        <w:rPr>
          <w:rFonts w:ascii="Arial" w:hAnsi="Arial" w:cs="Arial"/>
          <w:b/>
          <w:sz w:val="22"/>
          <w:szCs w:val="22"/>
        </w:rPr>
      </w:pPr>
    </w:p>
    <w:p w:rsidR="00814C82" w:rsidRPr="00AC7B31" w:rsidRDefault="00B72E6C" w:rsidP="0016145C">
      <w:pPr>
        <w:jc w:val="both"/>
        <w:rPr>
          <w:rFonts w:ascii="Arial" w:hAnsi="Arial" w:cs="Arial"/>
          <w:b/>
          <w:sz w:val="22"/>
          <w:szCs w:val="22"/>
        </w:rPr>
      </w:pPr>
      <w:r w:rsidRPr="00AC7B31">
        <w:rPr>
          <w:rFonts w:ascii="Arial" w:hAnsi="Arial" w:cs="Arial"/>
          <w:b/>
          <w:sz w:val="22"/>
          <w:szCs w:val="22"/>
        </w:rPr>
        <w:t>5</w:t>
      </w:r>
      <w:r w:rsidR="00814C82" w:rsidRPr="00AC7B31">
        <w:rPr>
          <w:rFonts w:ascii="Arial" w:hAnsi="Arial" w:cs="Arial"/>
          <w:b/>
          <w:sz w:val="22"/>
          <w:szCs w:val="22"/>
        </w:rPr>
        <w:t xml:space="preserve">.1 </w:t>
      </w:r>
      <w:r w:rsidR="0016145C" w:rsidRPr="00AC7B31">
        <w:rPr>
          <w:rFonts w:ascii="Arial" w:hAnsi="Arial" w:cs="Arial"/>
          <w:b/>
          <w:sz w:val="22"/>
          <w:szCs w:val="22"/>
        </w:rPr>
        <w:tab/>
      </w:r>
      <w:r w:rsidR="00814C82" w:rsidRPr="00AC7B31">
        <w:rPr>
          <w:rFonts w:ascii="Arial" w:hAnsi="Arial" w:cs="Arial"/>
          <w:b/>
          <w:sz w:val="22"/>
          <w:szCs w:val="22"/>
        </w:rPr>
        <w:t xml:space="preserve">Obrazci </w:t>
      </w:r>
    </w:p>
    <w:p w:rsidR="0029525F" w:rsidRPr="003F0855" w:rsidRDefault="00814C82" w:rsidP="0029525F">
      <w:pPr>
        <w:jc w:val="both"/>
        <w:rPr>
          <w:rFonts w:ascii="Arial" w:hAnsi="Arial" w:cs="Arial"/>
          <w:b/>
          <w:sz w:val="22"/>
          <w:szCs w:val="22"/>
        </w:rPr>
      </w:pPr>
      <w:r w:rsidRPr="00AC7B31">
        <w:rPr>
          <w:rFonts w:ascii="Arial" w:hAnsi="Arial" w:cs="Arial"/>
          <w:sz w:val="22"/>
          <w:szCs w:val="22"/>
        </w:rPr>
        <w:t xml:space="preserve">Prosilci, ki se želijo prijaviti na razpis za dodelitev neprofitnih stanovanj v najem, </w:t>
      </w:r>
      <w:r w:rsidR="0029525F" w:rsidRPr="00AC7B31">
        <w:rPr>
          <w:rFonts w:ascii="Arial" w:hAnsi="Arial" w:cs="Arial"/>
          <w:sz w:val="22"/>
          <w:szCs w:val="22"/>
        </w:rPr>
        <w:t>morajo od</w:t>
      </w:r>
      <w:r w:rsidR="00312FBE" w:rsidRPr="00AC7B31">
        <w:rPr>
          <w:rFonts w:ascii="Arial" w:hAnsi="Arial" w:cs="Arial"/>
          <w:sz w:val="22"/>
          <w:szCs w:val="22"/>
        </w:rPr>
        <w:t>dati vlogo na posebnem obrazcu o</w:t>
      </w:r>
      <w:r w:rsidR="0029525F" w:rsidRPr="00AC7B31">
        <w:rPr>
          <w:rFonts w:ascii="Arial" w:hAnsi="Arial" w:cs="Arial"/>
          <w:sz w:val="22"/>
          <w:szCs w:val="22"/>
        </w:rPr>
        <w:t xml:space="preserve">bčine. Obrazec s katerim se prijavijo na razpis, je na voljo v tajništvu občine v času uradnih ur občine, </w:t>
      </w:r>
      <w:r w:rsidR="0029525F" w:rsidRPr="00EA5D3A">
        <w:rPr>
          <w:rFonts w:ascii="Arial" w:hAnsi="Arial" w:cs="Arial"/>
          <w:sz w:val="22"/>
          <w:szCs w:val="22"/>
        </w:rPr>
        <w:t>na</w:t>
      </w:r>
      <w:r w:rsidR="0029525F" w:rsidRPr="003F0855">
        <w:rPr>
          <w:rFonts w:ascii="Arial" w:hAnsi="Arial" w:cs="Arial"/>
          <w:sz w:val="22"/>
          <w:szCs w:val="22"/>
        </w:rPr>
        <w:t xml:space="preserve"> naslovu Občine Zreče, Cesta na Roglo 13b, Zreče.</w:t>
      </w:r>
      <w:r w:rsidR="0029525F" w:rsidRPr="00AC7B31">
        <w:rPr>
          <w:rFonts w:ascii="Arial" w:hAnsi="Arial" w:cs="Arial"/>
          <w:sz w:val="22"/>
          <w:szCs w:val="22"/>
        </w:rPr>
        <w:t xml:space="preserve"> Obrazec je na voljo tudi </w:t>
      </w:r>
      <w:r w:rsidR="0029525F" w:rsidRPr="003F0855">
        <w:rPr>
          <w:rFonts w:ascii="Arial" w:hAnsi="Arial" w:cs="Arial"/>
          <w:b/>
          <w:sz w:val="22"/>
          <w:szCs w:val="22"/>
        </w:rPr>
        <w:t>na spletni strani občine Zreče</w:t>
      </w:r>
      <w:r w:rsidR="00F03870" w:rsidRPr="003F0855">
        <w:rPr>
          <w:rFonts w:ascii="Arial" w:hAnsi="Arial" w:cs="Arial"/>
          <w:b/>
          <w:sz w:val="22"/>
          <w:szCs w:val="22"/>
        </w:rPr>
        <w:t>:</w:t>
      </w:r>
      <w:r w:rsidR="0029525F" w:rsidRPr="003F0855">
        <w:rPr>
          <w:rFonts w:ascii="Arial" w:hAnsi="Arial" w:cs="Arial"/>
          <w:b/>
          <w:sz w:val="22"/>
          <w:szCs w:val="22"/>
        </w:rPr>
        <w:t xml:space="preserve"> </w:t>
      </w:r>
      <w:hyperlink r:id="rId9" w:history="1">
        <w:r w:rsidR="00EA5D3A" w:rsidRPr="00E23006">
          <w:rPr>
            <w:rStyle w:val="Hiperpovezava"/>
            <w:rFonts w:ascii="Arial" w:hAnsi="Arial" w:cs="Arial"/>
            <w:b/>
            <w:sz w:val="22"/>
            <w:szCs w:val="22"/>
          </w:rPr>
          <w:t>http://www.zrece.si</w:t>
        </w:r>
      </w:hyperlink>
      <w:r w:rsidR="00F03870" w:rsidRPr="00E23006">
        <w:rPr>
          <w:rFonts w:ascii="Arial" w:hAnsi="Arial" w:cs="Arial"/>
          <w:b/>
          <w:sz w:val="22"/>
          <w:szCs w:val="22"/>
        </w:rPr>
        <w:t>.</w:t>
      </w:r>
    </w:p>
    <w:p w:rsidR="00814C82" w:rsidRPr="00AC7B31" w:rsidRDefault="0029525F" w:rsidP="0016145C">
      <w:pPr>
        <w:jc w:val="both"/>
        <w:rPr>
          <w:rFonts w:ascii="Arial" w:hAnsi="Arial" w:cs="Arial"/>
          <w:b/>
          <w:sz w:val="22"/>
          <w:szCs w:val="22"/>
        </w:rPr>
      </w:pPr>
      <w:r w:rsidRPr="00AC7B31">
        <w:rPr>
          <w:rFonts w:ascii="Arial" w:hAnsi="Arial" w:cs="Arial"/>
          <w:sz w:val="22"/>
          <w:szCs w:val="22"/>
        </w:rPr>
        <w:t xml:space="preserve"> </w:t>
      </w:r>
    </w:p>
    <w:p w:rsidR="00814C82" w:rsidRPr="00AC7B31" w:rsidRDefault="00D53BDC" w:rsidP="0016145C">
      <w:pPr>
        <w:jc w:val="both"/>
        <w:rPr>
          <w:rFonts w:ascii="Arial" w:hAnsi="Arial" w:cs="Arial"/>
          <w:sz w:val="22"/>
          <w:szCs w:val="22"/>
        </w:rPr>
      </w:pPr>
      <w:r w:rsidRPr="00AC7B31">
        <w:rPr>
          <w:rFonts w:ascii="Arial" w:hAnsi="Arial" w:cs="Arial"/>
          <w:b/>
          <w:sz w:val="22"/>
          <w:szCs w:val="22"/>
        </w:rPr>
        <w:t>5</w:t>
      </w:r>
      <w:r w:rsidR="00814C82" w:rsidRPr="00AC7B31">
        <w:rPr>
          <w:rFonts w:ascii="Arial" w:hAnsi="Arial" w:cs="Arial"/>
          <w:b/>
          <w:sz w:val="22"/>
          <w:szCs w:val="22"/>
        </w:rPr>
        <w:t>.2.</w:t>
      </w:r>
      <w:r w:rsidR="00814C82" w:rsidRPr="00AC7B31">
        <w:rPr>
          <w:rFonts w:ascii="Arial" w:hAnsi="Arial" w:cs="Arial"/>
          <w:b/>
          <w:sz w:val="22"/>
          <w:szCs w:val="22"/>
        </w:rPr>
        <w:tab/>
        <w:t>Upravna taksa</w:t>
      </w:r>
    </w:p>
    <w:p w:rsidR="00D53BDC" w:rsidRPr="00AC7B31" w:rsidRDefault="00814C82" w:rsidP="0016145C">
      <w:pPr>
        <w:jc w:val="both"/>
        <w:rPr>
          <w:rFonts w:ascii="Arial" w:hAnsi="Arial" w:cs="Arial"/>
          <w:sz w:val="22"/>
          <w:szCs w:val="22"/>
        </w:rPr>
      </w:pPr>
      <w:r w:rsidRPr="00AC7B31">
        <w:rPr>
          <w:rFonts w:ascii="Arial" w:hAnsi="Arial" w:cs="Arial"/>
          <w:sz w:val="22"/>
          <w:szCs w:val="22"/>
        </w:rPr>
        <w:t>Ob vložitvi vloge so prosilci dolžni plačati upravno takso</w:t>
      </w:r>
      <w:r w:rsidR="003B653E" w:rsidRPr="00AC7B31">
        <w:rPr>
          <w:rFonts w:ascii="Arial" w:hAnsi="Arial" w:cs="Arial"/>
          <w:sz w:val="22"/>
          <w:szCs w:val="22"/>
        </w:rPr>
        <w:t xml:space="preserve"> v znesku 22,60</w:t>
      </w:r>
      <w:r w:rsidR="00315D6F" w:rsidRPr="00AC7B31">
        <w:rPr>
          <w:rFonts w:ascii="Arial" w:hAnsi="Arial" w:cs="Arial"/>
          <w:sz w:val="22"/>
          <w:szCs w:val="22"/>
        </w:rPr>
        <w:t xml:space="preserve"> EUR</w:t>
      </w:r>
      <w:r w:rsidR="00F03870" w:rsidRPr="00AC7B31">
        <w:rPr>
          <w:rFonts w:ascii="Arial" w:hAnsi="Arial" w:cs="Arial"/>
          <w:sz w:val="22"/>
          <w:szCs w:val="22"/>
        </w:rPr>
        <w:t xml:space="preserve"> za vlogo in izdajo odločbe</w:t>
      </w:r>
      <w:r w:rsidRPr="00AC7B31">
        <w:rPr>
          <w:rFonts w:ascii="Arial" w:hAnsi="Arial" w:cs="Arial"/>
          <w:sz w:val="22"/>
          <w:szCs w:val="22"/>
        </w:rPr>
        <w:t xml:space="preserve"> po tarifni številki </w:t>
      </w:r>
      <w:smartTag w:uri="urn:schemas-microsoft-com:office:smarttags" w:element="metricconverter">
        <w:smartTagPr>
          <w:attr w:name="ProductID" w:val="1 in"/>
        </w:smartTagPr>
        <w:r w:rsidRPr="00AC7B31">
          <w:rPr>
            <w:rFonts w:ascii="Arial" w:hAnsi="Arial" w:cs="Arial"/>
            <w:sz w:val="22"/>
            <w:szCs w:val="22"/>
          </w:rPr>
          <w:t>1 in</w:t>
        </w:r>
      </w:smartTag>
      <w:r w:rsidRPr="00AC7B31">
        <w:rPr>
          <w:rFonts w:ascii="Arial" w:hAnsi="Arial" w:cs="Arial"/>
          <w:sz w:val="22"/>
          <w:szCs w:val="22"/>
        </w:rPr>
        <w:t xml:space="preserve"> 3 taksne tarife Za</w:t>
      </w:r>
      <w:r w:rsidR="00F16DC8" w:rsidRPr="00AC7B31">
        <w:rPr>
          <w:rFonts w:ascii="Arial" w:hAnsi="Arial" w:cs="Arial"/>
          <w:sz w:val="22"/>
          <w:szCs w:val="22"/>
        </w:rPr>
        <w:t>kona o upravnih taksah (</w:t>
      </w:r>
      <w:r w:rsidR="00DA7D3B" w:rsidRPr="00AC7B31">
        <w:rPr>
          <w:rFonts w:ascii="Arial" w:hAnsi="Arial" w:cs="Arial"/>
          <w:sz w:val="22"/>
          <w:szCs w:val="22"/>
        </w:rPr>
        <w:t>Uradni list RS, št. 106/10 – uradno prečiščeno besedilo, 14/15 – ZUUJFO, 84/15 – ZZelP-J, 32/16</w:t>
      </w:r>
      <w:r w:rsidR="00EA5D3A">
        <w:rPr>
          <w:rFonts w:ascii="Arial" w:hAnsi="Arial" w:cs="Arial"/>
          <w:sz w:val="22"/>
          <w:szCs w:val="22"/>
        </w:rPr>
        <w:t>,</w:t>
      </w:r>
      <w:r w:rsidR="00DA7D3B" w:rsidRPr="00AC7B31">
        <w:rPr>
          <w:rFonts w:ascii="Arial" w:hAnsi="Arial" w:cs="Arial"/>
          <w:sz w:val="22"/>
          <w:szCs w:val="22"/>
        </w:rPr>
        <w:t xml:space="preserve"> 30/18 – ZKZaš</w:t>
      </w:r>
      <w:r w:rsidR="00EA5D3A">
        <w:rPr>
          <w:rFonts w:ascii="Arial" w:hAnsi="Arial" w:cs="Arial"/>
          <w:sz w:val="22"/>
          <w:szCs w:val="22"/>
        </w:rPr>
        <w:t xml:space="preserve"> </w:t>
      </w:r>
      <w:r w:rsidR="00EA5D3A" w:rsidRPr="00EA5D3A">
        <w:rPr>
          <w:rFonts w:ascii="Arial" w:hAnsi="Arial" w:cs="Arial"/>
          <w:sz w:val="22"/>
          <w:szCs w:val="22"/>
        </w:rPr>
        <w:t>in 189/20 – ZFRO</w:t>
      </w:r>
      <w:r w:rsidR="00DA7D3B" w:rsidRPr="00AC7B31">
        <w:rPr>
          <w:rFonts w:ascii="Arial" w:hAnsi="Arial" w:cs="Arial"/>
          <w:sz w:val="22"/>
          <w:szCs w:val="22"/>
        </w:rPr>
        <w:t>)</w:t>
      </w:r>
      <w:r w:rsidR="00315D6F" w:rsidRPr="00AC7B31">
        <w:rPr>
          <w:rFonts w:ascii="Arial" w:hAnsi="Arial" w:cs="Arial"/>
          <w:sz w:val="22"/>
          <w:szCs w:val="22"/>
        </w:rPr>
        <w:t>.</w:t>
      </w:r>
    </w:p>
    <w:p w:rsidR="00D53BDC" w:rsidRPr="00AC7B31" w:rsidRDefault="00D53BDC" w:rsidP="0016145C">
      <w:pPr>
        <w:jc w:val="both"/>
        <w:rPr>
          <w:rFonts w:ascii="Arial" w:hAnsi="Arial" w:cs="Arial"/>
          <w:sz w:val="22"/>
          <w:szCs w:val="22"/>
        </w:rPr>
      </w:pPr>
    </w:p>
    <w:p w:rsidR="00904A70" w:rsidRPr="00AC7B31" w:rsidRDefault="0060495C" w:rsidP="0016145C">
      <w:pPr>
        <w:jc w:val="both"/>
        <w:rPr>
          <w:rFonts w:ascii="Arial" w:hAnsi="Arial" w:cs="Arial"/>
          <w:sz w:val="22"/>
          <w:szCs w:val="22"/>
        </w:rPr>
      </w:pPr>
      <w:r w:rsidRPr="00AC7B31">
        <w:rPr>
          <w:rFonts w:ascii="Arial" w:hAnsi="Arial" w:cs="Arial"/>
          <w:sz w:val="22"/>
          <w:szCs w:val="22"/>
        </w:rPr>
        <w:t xml:space="preserve">Upravna taksa se plača z gotovino v tajništvu Občine Zreče ali </w:t>
      </w:r>
      <w:r w:rsidRPr="003F0855">
        <w:rPr>
          <w:rFonts w:ascii="Arial" w:hAnsi="Arial" w:cs="Arial"/>
          <w:b/>
          <w:sz w:val="22"/>
          <w:szCs w:val="22"/>
        </w:rPr>
        <w:t xml:space="preserve">s plačilnim nalogom na račun številka: </w:t>
      </w:r>
      <w:r w:rsidR="00DA7D3B" w:rsidRPr="003F0855">
        <w:rPr>
          <w:rFonts w:ascii="Arial" w:hAnsi="Arial" w:cs="Arial"/>
          <w:b/>
          <w:sz w:val="22"/>
          <w:szCs w:val="22"/>
        </w:rPr>
        <w:t xml:space="preserve">SI56 </w:t>
      </w:r>
      <w:r w:rsidRPr="003F0855">
        <w:rPr>
          <w:rFonts w:ascii="Arial" w:hAnsi="Arial" w:cs="Arial"/>
          <w:b/>
          <w:sz w:val="22"/>
          <w:szCs w:val="22"/>
        </w:rPr>
        <w:t>0134</w:t>
      </w:r>
      <w:r w:rsidR="00DA7D3B" w:rsidRPr="003F0855">
        <w:rPr>
          <w:rFonts w:ascii="Arial" w:hAnsi="Arial" w:cs="Arial"/>
          <w:b/>
          <w:sz w:val="22"/>
          <w:szCs w:val="22"/>
        </w:rPr>
        <w:t xml:space="preserve"> </w:t>
      </w:r>
      <w:r w:rsidRPr="003F0855">
        <w:rPr>
          <w:rFonts w:ascii="Arial" w:hAnsi="Arial" w:cs="Arial"/>
          <w:b/>
          <w:sz w:val="22"/>
          <w:szCs w:val="22"/>
        </w:rPr>
        <w:t>4544</w:t>
      </w:r>
      <w:r w:rsidR="00DA7D3B" w:rsidRPr="003F0855">
        <w:rPr>
          <w:rFonts w:ascii="Arial" w:hAnsi="Arial" w:cs="Arial"/>
          <w:b/>
          <w:sz w:val="22"/>
          <w:szCs w:val="22"/>
        </w:rPr>
        <w:t xml:space="preserve"> </w:t>
      </w:r>
      <w:r w:rsidRPr="003F0855">
        <w:rPr>
          <w:rFonts w:ascii="Arial" w:hAnsi="Arial" w:cs="Arial"/>
          <w:b/>
          <w:sz w:val="22"/>
          <w:szCs w:val="22"/>
        </w:rPr>
        <w:t>0309</w:t>
      </w:r>
      <w:r w:rsidR="00DA7D3B" w:rsidRPr="003F0855">
        <w:rPr>
          <w:rFonts w:ascii="Arial" w:hAnsi="Arial" w:cs="Arial"/>
          <w:b/>
          <w:sz w:val="22"/>
          <w:szCs w:val="22"/>
        </w:rPr>
        <w:t xml:space="preserve"> </w:t>
      </w:r>
      <w:r w:rsidRPr="003F0855">
        <w:rPr>
          <w:rFonts w:ascii="Arial" w:hAnsi="Arial" w:cs="Arial"/>
          <w:b/>
          <w:sz w:val="22"/>
          <w:szCs w:val="22"/>
        </w:rPr>
        <w:t>125, s</w:t>
      </w:r>
      <w:r w:rsidR="0083705B" w:rsidRPr="003F0855">
        <w:rPr>
          <w:rFonts w:ascii="Arial" w:hAnsi="Arial" w:cs="Arial"/>
          <w:b/>
          <w:sz w:val="22"/>
          <w:szCs w:val="22"/>
        </w:rPr>
        <w:t>klic na št.: 11 76449-7111002-</w:t>
      </w:r>
      <w:r w:rsidR="00DA7D3B" w:rsidRPr="003F0855">
        <w:rPr>
          <w:rFonts w:ascii="Arial" w:hAnsi="Arial" w:cs="Arial"/>
          <w:b/>
          <w:sz w:val="22"/>
          <w:szCs w:val="22"/>
        </w:rPr>
        <w:t>000020</w:t>
      </w:r>
      <w:r w:rsidR="003F0855">
        <w:rPr>
          <w:rFonts w:ascii="Arial" w:hAnsi="Arial" w:cs="Arial"/>
          <w:b/>
          <w:sz w:val="22"/>
          <w:szCs w:val="22"/>
        </w:rPr>
        <w:t>2</w:t>
      </w:r>
      <w:r w:rsidR="00EA5D3A">
        <w:rPr>
          <w:rFonts w:ascii="Arial" w:hAnsi="Arial" w:cs="Arial"/>
          <w:b/>
          <w:sz w:val="22"/>
          <w:szCs w:val="22"/>
        </w:rPr>
        <w:t>4</w:t>
      </w:r>
      <w:r w:rsidR="00904A70" w:rsidRPr="00AC7B31">
        <w:rPr>
          <w:rFonts w:ascii="Arial" w:hAnsi="Arial" w:cs="Arial"/>
          <w:sz w:val="22"/>
          <w:szCs w:val="22"/>
        </w:rPr>
        <w:t xml:space="preserve">, namen </w:t>
      </w:r>
      <w:r w:rsidR="00F1511B" w:rsidRPr="00AC7B31">
        <w:rPr>
          <w:rFonts w:ascii="Arial" w:hAnsi="Arial" w:cs="Arial"/>
          <w:sz w:val="22"/>
          <w:szCs w:val="22"/>
        </w:rPr>
        <w:t>plačila: Občinske upravne takse.</w:t>
      </w:r>
      <w:r w:rsidR="00904A70" w:rsidRPr="00AC7B31">
        <w:rPr>
          <w:rFonts w:ascii="Arial" w:hAnsi="Arial" w:cs="Arial"/>
          <w:sz w:val="22"/>
          <w:szCs w:val="22"/>
        </w:rPr>
        <w:t xml:space="preserve"> </w:t>
      </w:r>
      <w:r w:rsidR="00F1511B" w:rsidRPr="00AC7B31">
        <w:rPr>
          <w:rFonts w:ascii="Arial" w:hAnsi="Arial" w:cs="Arial"/>
          <w:sz w:val="22"/>
          <w:szCs w:val="22"/>
        </w:rPr>
        <w:t>F</w:t>
      </w:r>
      <w:r w:rsidR="00904A70" w:rsidRPr="00AC7B31">
        <w:rPr>
          <w:rFonts w:ascii="Arial" w:hAnsi="Arial" w:cs="Arial"/>
          <w:sz w:val="22"/>
          <w:szCs w:val="22"/>
        </w:rPr>
        <w:t>otokopijo potrdila vlagatelji nalepijo na vlogo.</w:t>
      </w:r>
    </w:p>
    <w:p w:rsidR="00814C82" w:rsidRPr="00AC7B31" w:rsidRDefault="0060495C" w:rsidP="0016145C">
      <w:pPr>
        <w:jc w:val="both"/>
        <w:rPr>
          <w:rFonts w:ascii="Arial" w:hAnsi="Arial" w:cs="Arial"/>
          <w:sz w:val="22"/>
          <w:szCs w:val="22"/>
        </w:rPr>
      </w:pPr>
      <w:r w:rsidRPr="00AC7B31">
        <w:rPr>
          <w:rFonts w:ascii="Arial" w:hAnsi="Arial" w:cs="Arial"/>
          <w:sz w:val="22"/>
          <w:szCs w:val="22"/>
        </w:rPr>
        <w:t xml:space="preserve"> </w:t>
      </w:r>
      <w:r w:rsidR="00814C82" w:rsidRPr="00AC7B31">
        <w:rPr>
          <w:rFonts w:ascii="Arial" w:hAnsi="Arial" w:cs="Arial"/>
          <w:sz w:val="22"/>
          <w:szCs w:val="22"/>
        </w:rPr>
        <w:t xml:space="preserve"> </w:t>
      </w:r>
    </w:p>
    <w:p w:rsidR="0060495C" w:rsidRPr="00AC7B31" w:rsidRDefault="00904A70" w:rsidP="0016145C">
      <w:pPr>
        <w:jc w:val="both"/>
        <w:rPr>
          <w:rFonts w:ascii="Arial" w:hAnsi="Arial" w:cs="Arial"/>
          <w:sz w:val="22"/>
          <w:szCs w:val="22"/>
        </w:rPr>
      </w:pPr>
      <w:r w:rsidRPr="00AC7B31">
        <w:rPr>
          <w:rFonts w:ascii="Arial" w:hAnsi="Arial" w:cs="Arial"/>
          <w:sz w:val="22"/>
          <w:szCs w:val="22"/>
        </w:rPr>
        <w:t xml:space="preserve">Prosilci lahko zaradi slabih premoženjskih razmer zahtevajo oprostitev plačila takse, če izpolnjujejo zahtevane kriterije po 25. </w:t>
      </w:r>
      <w:r w:rsidR="00F1511B" w:rsidRPr="00AC7B31">
        <w:rPr>
          <w:rFonts w:ascii="Arial" w:hAnsi="Arial" w:cs="Arial"/>
          <w:sz w:val="22"/>
          <w:szCs w:val="22"/>
        </w:rPr>
        <w:t>č</w:t>
      </w:r>
      <w:r w:rsidRPr="00AC7B31">
        <w:rPr>
          <w:rFonts w:ascii="Arial" w:hAnsi="Arial" w:cs="Arial"/>
          <w:sz w:val="22"/>
          <w:szCs w:val="22"/>
        </w:rPr>
        <w:t>lenu Zakona o upravnih taksah</w:t>
      </w:r>
      <w:r w:rsidR="00DA7D3B" w:rsidRPr="00AC7B31">
        <w:rPr>
          <w:rFonts w:ascii="Arial" w:hAnsi="Arial" w:cs="Arial"/>
          <w:sz w:val="22"/>
          <w:szCs w:val="22"/>
        </w:rPr>
        <w:t>: da so prejemniki denarne pomoči kot edinega vira preživljanja po predpisih socialnega varstva, da so prejemniki varstvenega dodatka po predpisih socialnega varstva ali ds so prejemniki nadomestila za invalidnost po predpisih, ki urejajo varstvo odraslih telesno in duševno prizadetih oseb. S</w:t>
      </w:r>
      <w:r w:rsidR="0060495C" w:rsidRPr="00AC7B31">
        <w:rPr>
          <w:rFonts w:ascii="Arial" w:hAnsi="Arial" w:cs="Arial"/>
          <w:sz w:val="22"/>
          <w:szCs w:val="22"/>
        </w:rPr>
        <w:t>tatus upravičenca</w:t>
      </w:r>
      <w:r w:rsidR="00DA7D3B" w:rsidRPr="00AC7B31">
        <w:rPr>
          <w:rFonts w:ascii="Arial" w:hAnsi="Arial" w:cs="Arial"/>
          <w:sz w:val="22"/>
          <w:szCs w:val="22"/>
        </w:rPr>
        <w:t xml:space="preserve"> dokažejo s pravnomočno odločbo.</w:t>
      </w:r>
    </w:p>
    <w:p w:rsidR="009E20CE" w:rsidRPr="00AC7B31" w:rsidRDefault="009E20CE" w:rsidP="00814C82">
      <w:pPr>
        <w:rPr>
          <w:rFonts w:ascii="Arial" w:hAnsi="Arial" w:cs="Arial"/>
          <w:sz w:val="22"/>
          <w:szCs w:val="22"/>
        </w:rPr>
      </w:pPr>
    </w:p>
    <w:p w:rsidR="00814C82" w:rsidRPr="00AC7B31" w:rsidRDefault="00D53BDC" w:rsidP="00814C82">
      <w:pPr>
        <w:rPr>
          <w:rFonts w:ascii="Arial" w:hAnsi="Arial" w:cs="Arial"/>
          <w:b/>
          <w:sz w:val="22"/>
          <w:szCs w:val="22"/>
        </w:rPr>
      </w:pPr>
      <w:r w:rsidRPr="00AC7B31">
        <w:rPr>
          <w:rFonts w:ascii="Arial" w:hAnsi="Arial" w:cs="Arial"/>
          <w:b/>
          <w:sz w:val="22"/>
          <w:szCs w:val="22"/>
        </w:rPr>
        <w:t>5</w:t>
      </w:r>
      <w:r w:rsidR="00814C82" w:rsidRPr="00AC7B31">
        <w:rPr>
          <w:rFonts w:ascii="Arial" w:hAnsi="Arial" w:cs="Arial"/>
          <w:b/>
          <w:sz w:val="22"/>
          <w:szCs w:val="22"/>
        </w:rPr>
        <w:t>.3.</w:t>
      </w:r>
      <w:r w:rsidR="00814C82" w:rsidRPr="00AC7B31">
        <w:rPr>
          <w:rFonts w:ascii="Arial" w:hAnsi="Arial" w:cs="Arial"/>
          <w:b/>
          <w:sz w:val="22"/>
          <w:szCs w:val="22"/>
        </w:rPr>
        <w:tab/>
        <w:t xml:space="preserve">Roki za oddajo vloge </w:t>
      </w:r>
    </w:p>
    <w:p w:rsidR="00915958" w:rsidRPr="00AC7B31" w:rsidRDefault="00FE37CD" w:rsidP="0097403F">
      <w:pPr>
        <w:jc w:val="both"/>
        <w:rPr>
          <w:rFonts w:ascii="Arial" w:hAnsi="Arial" w:cs="Arial"/>
          <w:sz w:val="22"/>
          <w:szCs w:val="22"/>
        </w:rPr>
      </w:pPr>
      <w:r w:rsidRPr="00AC7B31">
        <w:rPr>
          <w:rFonts w:ascii="Arial" w:hAnsi="Arial" w:cs="Arial"/>
          <w:sz w:val="22"/>
          <w:szCs w:val="22"/>
        </w:rPr>
        <w:t xml:space="preserve">Vloge s prilogami ter dokazilom o plačani upravni taksi sprejema tajništvo Občine Zreče </w:t>
      </w:r>
      <w:r w:rsidR="000D1831">
        <w:rPr>
          <w:rFonts w:ascii="Arial" w:hAnsi="Arial" w:cs="Arial"/>
          <w:b/>
          <w:sz w:val="22"/>
          <w:szCs w:val="22"/>
        </w:rPr>
        <w:t>do vključno 14</w:t>
      </w:r>
      <w:r w:rsidR="00715808" w:rsidRPr="00FC0FDE">
        <w:rPr>
          <w:rFonts w:ascii="Arial" w:hAnsi="Arial" w:cs="Arial"/>
          <w:b/>
          <w:sz w:val="22"/>
          <w:szCs w:val="22"/>
        </w:rPr>
        <w:t xml:space="preserve">. </w:t>
      </w:r>
      <w:r w:rsidR="000D1831">
        <w:rPr>
          <w:rFonts w:ascii="Arial" w:hAnsi="Arial" w:cs="Arial"/>
          <w:b/>
          <w:sz w:val="22"/>
          <w:szCs w:val="22"/>
        </w:rPr>
        <w:t>6</w:t>
      </w:r>
      <w:r w:rsidR="00715808" w:rsidRPr="00FC0FDE">
        <w:rPr>
          <w:rFonts w:ascii="Arial" w:hAnsi="Arial" w:cs="Arial"/>
          <w:b/>
          <w:sz w:val="22"/>
          <w:szCs w:val="22"/>
        </w:rPr>
        <w:t>. 202</w:t>
      </w:r>
      <w:r w:rsidR="000D1831">
        <w:rPr>
          <w:rFonts w:ascii="Arial" w:hAnsi="Arial" w:cs="Arial"/>
          <w:b/>
          <w:sz w:val="22"/>
          <w:szCs w:val="22"/>
        </w:rPr>
        <w:t>4</w:t>
      </w:r>
      <w:r w:rsidR="00915958" w:rsidRPr="00FC0FDE">
        <w:rPr>
          <w:rFonts w:ascii="Arial" w:hAnsi="Arial" w:cs="Arial"/>
          <w:b/>
          <w:sz w:val="22"/>
          <w:szCs w:val="22"/>
        </w:rPr>
        <w:t xml:space="preserve">. </w:t>
      </w:r>
      <w:r w:rsidR="00915958" w:rsidRPr="00FC0FDE">
        <w:rPr>
          <w:rFonts w:ascii="Arial" w:hAnsi="Arial" w:cs="Arial"/>
          <w:sz w:val="22"/>
          <w:szCs w:val="22"/>
        </w:rPr>
        <w:t>P</w:t>
      </w:r>
      <w:r w:rsidRPr="00FC0FDE">
        <w:rPr>
          <w:rFonts w:ascii="Arial" w:hAnsi="Arial" w:cs="Arial"/>
          <w:sz w:val="22"/>
          <w:szCs w:val="22"/>
        </w:rPr>
        <w:t>rosilci odd</w:t>
      </w:r>
      <w:r w:rsidR="00915958" w:rsidRPr="00FC0FDE">
        <w:rPr>
          <w:rFonts w:ascii="Arial" w:hAnsi="Arial" w:cs="Arial"/>
          <w:sz w:val="22"/>
          <w:szCs w:val="22"/>
        </w:rPr>
        <w:t>a</w:t>
      </w:r>
      <w:r w:rsidRPr="00FC0FDE">
        <w:rPr>
          <w:rFonts w:ascii="Arial" w:hAnsi="Arial" w:cs="Arial"/>
          <w:sz w:val="22"/>
          <w:szCs w:val="22"/>
        </w:rPr>
        <w:t>jo</w:t>
      </w:r>
      <w:r w:rsidR="00915958" w:rsidRPr="00FC0FDE">
        <w:rPr>
          <w:rFonts w:ascii="Arial" w:hAnsi="Arial" w:cs="Arial"/>
          <w:sz w:val="22"/>
          <w:szCs w:val="22"/>
        </w:rPr>
        <w:t xml:space="preserve"> vloge</w:t>
      </w:r>
      <w:r w:rsidRPr="00FC0FDE">
        <w:rPr>
          <w:rFonts w:ascii="Arial" w:hAnsi="Arial" w:cs="Arial"/>
          <w:sz w:val="22"/>
          <w:szCs w:val="22"/>
        </w:rPr>
        <w:t xml:space="preserve"> osebno </w:t>
      </w:r>
      <w:r w:rsidR="00915958" w:rsidRPr="00FC0FDE">
        <w:rPr>
          <w:rFonts w:ascii="Arial" w:hAnsi="Arial" w:cs="Arial"/>
          <w:sz w:val="22"/>
          <w:szCs w:val="22"/>
        </w:rPr>
        <w:t>ali</w:t>
      </w:r>
      <w:r w:rsidRPr="00FC0FDE">
        <w:rPr>
          <w:rFonts w:ascii="Arial" w:hAnsi="Arial" w:cs="Arial"/>
          <w:sz w:val="22"/>
          <w:szCs w:val="22"/>
        </w:rPr>
        <w:t xml:space="preserve"> </w:t>
      </w:r>
      <w:r w:rsidR="00715808" w:rsidRPr="00FC0FDE">
        <w:rPr>
          <w:rFonts w:ascii="Arial" w:hAnsi="Arial" w:cs="Arial"/>
          <w:sz w:val="22"/>
          <w:szCs w:val="22"/>
        </w:rPr>
        <w:t>po pošti</w:t>
      </w:r>
      <w:r w:rsidRPr="00FC0FDE">
        <w:rPr>
          <w:rFonts w:ascii="Arial" w:hAnsi="Arial" w:cs="Arial"/>
          <w:sz w:val="22"/>
          <w:szCs w:val="22"/>
        </w:rPr>
        <w:t xml:space="preserve"> na naslov</w:t>
      </w:r>
      <w:r w:rsidR="00915958" w:rsidRPr="00AC7B31">
        <w:rPr>
          <w:rFonts w:ascii="Arial" w:hAnsi="Arial" w:cs="Arial"/>
          <w:sz w:val="22"/>
          <w:szCs w:val="22"/>
        </w:rPr>
        <w:t xml:space="preserve"> Občina Zreče, Cesta na Roglo 13b, 3214 Zreče, s </w:t>
      </w:r>
      <w:r w:rsidR="00915958" w:rsidRPr="000D1831">
        <w:rPr>
          <w:rFonts w:ascii="Arial" w:hAnsi="Arial" w:cs="Arial"/>
          <w:b/>
          <w:sz w:val="22"/>
          <w:szCs w:val="22"/>
        </w:rPr>
        <w:t>pripisom »</w:t>
      </w:r>
      <w:r w:rsidR="000D1831" w:rsidRPr="000D1831">
        <w:rPr>
          <w:rFonts w:ascii="Arial" w:hAnsi="Arial" w:cs="Arial"/>
          <w:b/>
          <w:sz w:val="22"/>
          <w:szCs w:val="22"/>
        </w:rPr>
        <w:t>JAVNI RAZPIS – NEPROFITNA STANOVANJA 2024</w:t>
      </w:r>
      <w:r w:rsidR="00915958" w:rsidRPr="000D1831">
        <w:rPr>
          <w:rFonts w:ascii="Arial" w:hAnsi="Arial" w:cs="Arial"/>
          <w:b/>
          <w:sz w:val="22"/>
          <w:szCs w:val="22"/>
        </w:rPr>
        <w:t>«</w:t>
      </w:r>
      <w:r w:rsidR="00915958" w:rsidRPr="00AC7B31">
        <w:rPr>
          <w:rFonts w:ascii="Arial" w:hAnsi="Arial" w:cs="Arial"/>
          <w:sz w:val="22"/>
          <w:szCs w:val="22"/>
        </w:rPr>
        <w:t>.</w:t>
      </w:r>
      <w:r w:rsidR="00715808">
        <w:rPr>
          <w:rFonts w:ascii="Arial" w:hAnsi="Arial" w:cs="Arial"/>
          <w:sz w:val="22"/>
          <w:szCs w:val="22"/>
        </w:rPr>
        <w:t xml:space="preserve"> </w:t>
      </w:r>
    </w:p>
    <w:p w:rsidR="0016145C" w:rsidRPr="00AC7B31" w:rsidRDefault="0016145C" w:rsidP="0097403F">
      <w:pPr>
        <w:jc w:val="both"/>
        <w:rPr>
          <w:rFonts w:ascii="Arial" w:hAnsi="Arial" w:cs="Arial"/>
          <w:sz w:val="22"/>
          <w:szCs w:val="22"/>
        </w:rPr>
      </w:pPr>
    </w:p>
    <w:p w:rsidR="00814C82" w:rsidRPr="00AC7B31" w:rsidRDefault="00814C82" w:rsidP="0097403F">
      <w:pPr>
        <w:jc w:val="both"/>
        <w:rPr>
          <w:rFonts w:ascii="Arial" w:hAnsi="Arial" w:cs="Arial"/>
          <w:sz w:val="22"/>
          <w:szCs w:val="22"/>
        </w:rPr>
      </w:pPr>
      <w:r w:rsidRPr="00AC7B31">
        <w:rPr>
          <w:rFonts w:ascii="Arial" w:hAnsi="Arial" w:cs="Arial"/>
          <w:sz w:val="22"/>
          <w:szCs w:val="22"/>
        </w:rPr>
        <w:t>Vloge oddane po pošti se bodo štele za pravočasne</w:t>
      </w:r>
      <w:r w:rsidR="000D1831">
        <w:rPr>
          <w:rFonts w:ascii="Arial" w:hAnsi="Arial" w:cs="Arial"/>
          <w:sz w:val="22"/>
          <w:szCs w:val="22"/>
        </w:rPr>
        <w:t>,</w:t>
      </w:r>
      <w:r w:rsidRPr="00AC7B31">
        <w:rPr>
          <w:rFonts w:ascii="Arial" w:hAnsi="Arial" w:cs="Arial"/>
          <w:sz w:val="22"/>
          <w:szCs w:val="22"/>
        </w:rPr>
        <w:t xml:space="preserve"> če bo iz poštnega žiga razvidno, da so bile oddane do vključno  </w:t>
      </w:r>
      <w:r w:rsidR="000D1831">
        <w:rPr>
          <w:rFonts w:ascii="Arial" w:hAnsi="Arial" w:cs="Arial"/>
          <w:sz w:val="22"/>
          <w:szCs w:val="22"/>
        </w:rPr>
        <w:t>14</w:t>
      </w:r>
      <w:r w:rsidR="00715808">
        <w:rPr>
          <w:rFonts w:ascii="Arial" w:hAnsi="Arial" w:cs="Arial"/>
          <w:sz w:val="22"/>
          <w:szCs w:val="22"/>
        </w:rPr>
        <w:t xml:space="preserve">. </w:t>
      </w:r>
      <w:r w:rsidR="000D1831">
        <w:rPr>
          <w:rFonts w:ascii="Arial" w:hAnsi="Arial" w:cs="Arial"/>
          <w:sz w:val="22"/>
          <w:szCs w:val="22"/>
        </w:rPr>
        <w:t>6</w:t>
      </w:r>
      <w:r w:rsidR="00715808">
        <w:rPr>
          <w:rFonts w:ascii="Arial" w:hAnsi="Arial" w:cs="Arial"/>
          <w:sz w:val="22"/>
          <w:szCs w:val="22"/>
        </w:rPr>
        <w:t>. 202</w:t>
      </w:r>
      <w:r w:rsidR="000D1831">
        <w:rPr>
          <w:rFonts w:ascii="Arial" w:hAnsi="Arial" w:cs="Arial"/>
          <w:sz w:val="22"/>
          <w:szCs w:val="22"/>
        </w:rPr>
        <w:t>4</w:t>
      </w:r>
      <w:r w:rsidR="00E00E7B" w:rsidRPr="00AC7B31">
        <w:rPr>
          <w:rFonts w:ascii="Arial" w:hAnsi="Arial" w:cs="Arial"/>
          <w:sz w:val="22"/>
          <w:szCs w:val="22"/>
        </w:rPr>
        <w:t>.</w:t>
      </w:r>
      <w:r w:rsidR="00312FBE" w:rsidRPr="00AC7B31">
        <w:rPr>
          <w:rFonts w:ascii="Arial" w:hAnsi="Arial" w:cs="Arial"/>
          <w:sz w:val="22"/>
          <w:szCs w:val="22"/>
        </w:rPr>
        <w:t xml:space="preserve"> </w:t>
      </w:r>
      <w:r w:rsidRPr="00AC7B31">
        <w:rPr>
          <w:rFonts w:ascii="Arial" w:hAnsi="Arial" w:cs="Arial"/>
          <w:sz w:val="22"/>
          <w:szCs w:val="22"/>
        </w:rPr>
        <w:t>Če bo prosilec oddal nepopolno vlogo, bo pozvan, da vlogo v določenem roku dopolni z manjkajočimi listinami. Vloge prosilcev, ki v roku ne bodo dopolnjene in vloge, oddane po zaključku razpisnega roka, bodo s sklepom zavržene.</w:t>
      </w:r>
    </w:p>
    <w:p w:rsidR="00A471D8" w:rsidRPr="00AC7B31" w:rsidRDefault="00A471D8" w:rsidP="00814C82">
      <w:pPr>
        <w:rPr>
          <w:rFonts w:ascii="Arial" w:hAnsi="Arial" w:cs="Arial"/>
          <w:sz w:val="22"/>
          <w:szCs w:val="22"/>
        </w:rPr>
      </w:pPr>
    </w:p>
    <w:p w:rsidR="00814C82" w:rsidRPr="00AC7B31" w:rsidRDefault="00D53BDC" w:rsidP="00814C82">
      <w:pPr>
        <w:rPr>
          <w:rFonts w:ascii="Arial" w:hAnsi="Arial" w:cs="Arial"/>
          <w:b/>
          <w:sz w:val="22"/>
          <w:szCs w:val="22"/>
        </w:rPr>
      </w:pPr>
      <w:r w:rsidRPr="00AC7B31">
        <w:rPr>
          <w:rFonts w:ascii="Arial" w:hAnsi="Arial" w:cs="Arial"/>
          <w:b/>
          <w:sz w:val="22"/>
          <w:szCs w:val="22"/>
        </w:rPr>
        <w:t>5</w:t>
      </w:r>
      <w:r w:rsidR="00814C82" w:rsidRPr="00AC7B31">
        <w:rPr>
          <w:rFonts w:ascii="Arial" w:hAnsi="Arial" w:cs="Arial"/>
          <w:b/>
          <w:sz w:val="22"/>
          <w:szCs w:val="22"/>
        </w:rPr>
        <w:t>.4.</w:t>
      </w:r>
      <w:r w:rsidR="00814C82" w:rsidRPr="00AC7B31">
        <w:rPr>
          <w:rFonts w:ascii="Arial" w:hAnsi="Arial" w:cs="Arial"/>
          <w:b/>
          <w:sz w:val="22"/>
          <w:szCs w:val="22"/>
        </w:rPr>
        <w:tab/>
        <w:t xml:space="preserve">Predložitev dokazil </w:t>
      </w:r>
    </w:p>
    <w:p w:rsidR="00F73CE2" w:rsidRDefault="003E36E0" w:rsidP="003E36E0">
      <w:pPr>
        <w:jc w:val="both"/>
        <w:rPr>
          <w:rFonts w:ascii="Arial" w:hAnsi="Arial" w:cs="Arial"/>
          <w:sz w:val="22"/>
          <w:szCs w:val="22"/>
        </w:rPr>
      </w:pPr>
      <w:r w:rsidRPr="00AC7B31">
        <w:rPr>
          <w:rFonts w:ascii="Arial" w:hAnsi="Arial" w:cs="Arial"/>
          <w:sz w:val="22"/>
          <w:szCs w:val="22"/>
        </w:rPr>
        <w:t xml:space="preserve">K vlogi za pridobitev neprofitnega stanovanja v najem je potrebno priložiti </w:t>
      </w:r>
      <w:r w:rsidR="00F73CE2">
        <w:rPr>
          <w:rFonts w:ascii="Arial" w:hAnsi="Arial" w:cs="Arial"/>
          <w:sz w:val="22"/>
          <w:szCs w:val="22"/>
        </w:rPr>
        <w:t xml:space="preserve">naslednja dokazila in </w:t>
      </w:r>
      <w:r w:rsidRPr="00AC7B31">
        <w:rPr>
          <w:rFonts w:ascii="Arial" w:hAnsi="Arial" w:cs="Arial"/>
          <w:sz w:val="22"/>
          <w:szCs w:val="22"/>
        </w:rPr>
        <w:t>listine</w:t>
      </w:r>
      <w:r w:rsidR="00F73CE2">
        <w:rPr>
          <w:rFonts w:ascii="Arial" w:hAnsi="Arial" w:cs="Arial"/>
          <w:sz w:val="22"/>
          <w:szCs w:val="22"/>
        </w:rPr>
        <w:t xml:space="preserve">: </w:t>
      </w:r>
    </w:p>
    <w:p w:rsidR="00C04C3B" w:rsidRPr="00AC7B31" w:rsidRDefault="003E36E0" w:rsidP="00C04C3B">
      <w:pPr>
        <w:jc w:val="both"/>
        <w:rPr>
          <w:rFonts w:ascii="Arial" w:hAnsi="Arial" w:cs="Arial"/>
          <w:sz w:val="22"/>
          <w:szCs w:val="22"/>
        </w:rPr>
      </w:pPr>
      <w:r w:rsidRPr="00AC7B31">
        <w:rPr>
          <w:rFonts w:ascii="Arial" w:hAnsi="Arial" w:cs="Arial"/>
          <w:sz w:val="22"/>
          <w:szCs w:val="22"/>
        </w:rPr>
        <w:t xml:space="preserve">  </w:t>
      </w:r>
    </w:p>
    <w:p w:rsidR="00F73CE2" w:rsidRDefault="00C04C3B" w:rsidP="00C04C3B">
      <w:pPr>
        <w:numPr>
          <w:ilvl w:val="0"/>
          <w:numId w:val="9"/>
        </w:numPr>
        <w:jc w:val="both"/>
        <w:rPr>
          <w:rFonts w:ascii="Arial" w:hAnsi="Arial" w:cs="Arial"/>
          <w:sz w:val="22"/>
          <w:szCs w:val="22"/>
        </w:rPr>
      </w:pPr>
      <w:r w:rsidRPr="00AC7B31">
        <w:rPr>
          <w:rFonts w:ascii="Arial" w:hAnsi="Arial" w:cs="Arial"/>
          <w:sz w:val="22"/>
          <w:szCs w:val="22"/>
        </w:rPr>
        <w:t xml:space="preserve">izjavo o </w:t>
      </w:r>
      <w:r w:rsidRPr="00F73CE2">
        <w:rPr>
          <w:rFonts w:ascii="Arial" w:hAnsi="Arial" w:cs="Arial"/>
          <w:b/>
          <w:sz w:val="22"/>
          <w:szCs w:val="22"/>
        </w:rPr>
        <w:t>premoženjskem stanju</w:t>
      </w:r>
      <w:r w:rsidRPr="00AC7B31">
        <w:rPr>
          <w:rFonts w:ascii="Arial" w:hAnsi="Arial" w:cs="Arial"/>
          <w:sz w:val="22"/>
          <w:szCs w:val="22"/>
        </w:rPr>
        <w:t xml:space="preserve"> prosilca in ožjih družinskih članov (s podpisi vseh družinskih članov oziroma </w:t>
      </w:r>
      <w:r w:rsidR="00F73CE2">
        <w:rPr>
          <w:rFonts w:ascii="Arial" w:hAnsi="Arial" w:cs="Arial"/>
          <w:sz w:val="22"/>
          <w:szCs w:val="22"/>
        </w:rPr>
        <w:t>njihovih zakonitih zastopnikov);</w:t>
      </w:r>
    </w:p>
    <w:p w:rsidR="00C04C3B" w:rsidRPr="00AC7B31" w:rsidRDefault="00C04C3B" w:rsidP="00C04C3B">
      <w:pPr>
        <w:numPr>
          <w:ilvl w:val="0"/>
          <w:numId w:val="9"/>
        </w:numPr>
        <w:jc w:val="both"/>
        <w:rPr>
          <w:rFonts w:ascii="Arial" w:hAnsi="Arial" w:cs="Arial"/>
          <w:sz w:val="22"/>
          <w:szCs w:val="22"/>
        </w:rPr>
      </w:pPr>
      <w:r w:rsidRPr="00AC7B31">
        <w:rPr>
          <w:rFonts w:ascii="Arial" w:hAnsi="Arial" w:cs="Arial"/>
          <w:sz w:val="22"/>
          <w:szCs w:val="22"/>
        </w:rPr>
        <w:t>izjavo, s katero prosilec in drugi polnoletni člani gospodinjstva dovoljujejo vpogled v svoje osebne podatke pri drugih upravljav</w:t>
      </w:r>
      <w:r w:rsidR="004326DF" w:rsidRPr="00AC7B31">
        <w:rPr>
          <w:rFonts w:ascii="Arial" w:hAnsi="Arial" w:cs="Arial"/>
          <w:sz w:val="22"/>
          <w:szCs w:val="22"/>
        </w:rPr>
        <w:t>cih zbirk podatkov;</w:t>
      </w:r>
    </w:p>
    <w:p w:rsidR="00F91F3C" w:rsidRDefault="00C9573D" w:rsidP="00CC292A">
      <w:pPr>
        <w:numPr>
          <w:ilvl w:val="0"/>
          <w:numId w:val="9"/>
        </w:numPr>
        <w:jc w:val="both"/>
        <w:rPr>
          <w:rFonts w:ascii="Arial" w:hAnsi="Arial" w:cs="Arial"/>
          <w:sz w:val="22"/>
          <w:szCs w:val="22"/>
        </w:rPr>
      </w:pPr>
      <w:r w:rsidRPr="00AC7B31">
        <w:rPr>
          <w:rFonts w:ascii="Arial" w:hAnsi="Arial" w:cs="Arial"/>
          <w:sz w:val="22"/>
          <w:szCs w:val="22"/>
        </w:rPr>
        <w:t xml:space="preserve">potrdilo o skupnem </w:t>
      </w:r>
      <w:r w:rsidRPr="00F91F3C">
        <w:rPr>
          <w:rFonts w:ascii="Arial" w:hAnsi="Arial" w:cs="Arial"/>
          <w:b/>
          <w:sz w:val="22"/>
          <w:szCs w:val="22"/>
        </w:rPr>
        <w:t>neto dohodku</w:t>
      </w:r>
      <w:r w:rsidRPr="00AC7B31">
        <w:rPr>
          <w:rFonts w:ascii="Arial" w:hAnsi="Arial" w:cs="Arial"/>
          <w:sz w:val="22"/>
          <w:szCs w:val="22"/>
        </w:rPr>
        <w:t xml:space="preserve"> gospodinjstva v obdobju od 1</w:t>
      </w:r>
      <w:r w:rsidRPr="00FC5600">
        <w:rPr>
          <w:rFonts w:ascii="Arial" w:hAnsi="Arial" w:cs="Arial"/>
          <w:sz w:val="22"/>
          <w:szCs w:val="22"/>
        </w:rPr>
        <w:t>.1.</w:t>
      </w:r>
      <w:r w:rsidR="001E1459" w:rsidRPr="00FC5600">
        <w:rPr>
          <w:rFonts w:ascii="Arial" w:hAnsi="Arial" w:cs="Arial"/>
          <w:sz w:val="22"/>
          <w:szCs w:val="22"/>
        </w:rPr>
        <w:t>202</w:t>
      </w:r>
      <w:r w:rsidR="00F91F3C">
        <w:rPr>
          <w:rFonts w:ascii="Arial" w:hAnsi="Arial" w:cs="Arial"/>
          <w:sz w:val="22"/>
          <w:szCs w:val="22"/>
        </w:rPr>
        <w:t>3</w:t>
      </w:r>
      <w:r w:rsidRPr="00FC5600">
        <w:rPr>
          <w:rFonts w:ascii="Arial" w:hAnsi="Arial" w:cs="Arial"/>
          <w:sz w:val="22"/>
          <w:szCs w:val="22"/>
        </w:rPr>
        <w:t xml:space="preserve"> do 31.12.</w:t>
      </w:r>
      <w:r w:rsidR="00F91F3C">
        <w:rPr>
          <w:rFonts w:ascii="Arial" w:hAnsi="Arial" w:cs="Arial"/>
          <w:sz w:val="22"/>
          <w:szCs w:val="22"/>
        </w:rPr>
        <w:t>2023</w:t>
      </w:r>
      <w:r w:rsidR="00A579FF" w:rsidRPr="00AC7B31">
        <w:rPr>
          <w:rFonts w:ascii="Arial" w:hAnsi="Arial" w:cs="Arial"/>
          <w:sz w:val="22"/>
          <w:szCs w:val="22"/>
        </w:rPr>
        <w:t xml:space="preserve"> (potrdilo delodajalca oziroma izplačevalca pokojnine – ZPIZ); potrdilo</w:t>
      </w:r>
      <w:r w:rsidR="00417B1D" w:rsidRPr="00AC7B31">
        <w:rPr>
          <w:rFonts w:ascii="Arial" w:hAnsi="Arial" w:cs="Arial"/>
          <w:sz w:val="22"/>
          <w:szCs w:val="22"/>
        </w:rPr>
        <w:t xml:space="preserve"> o drugih prejetih dohodkih v pr</w:t>
      </w:r>
      <w:r w:rsidR="00A579FF" w:rsidRPr="00AC7B31">
        <w:rPr>
          <w:rFonts w:ascii="Arial" w:hAnsi="Arial" w:cs="Arial"/>
          <w:sz w:val="22"/>
          <w:szCs w:val="22"/>
        </w:rPr>
        <w:t>eteklem letu oziroma pisna izjava prosilca, da takšnih dohodko</w:t>
      </w:r>
      <w:r w:rsidR="00417B1D" w:rsidRPr="00AC7B31">
        <w:rPr>
          <w:rFonts w:ascii="Arial" w:hAnsi="Arial" w:cs="Arial"/>
          <w:sz w:val="22"/>
          <w:szCs w:val="22"/>
        </w:rPr>
        <w:t>v</w:t>
      </w:r>
      <w:r w:rsidR="00A579FF" w:rsidRPr="00AC7B31">
        <w:rPr>
          <w:rFonts w:ascii="Arial" w:hAnsi="Arial" w:cs="Arial"/>
          <w:sz w:val="22"/>
          <w:szCs w:val="22"/>
        </w:rPr>
        <w:t xml:space="preserve"> ni imel (za dohodek se štejejo preživnina, nadomestila prež</w:t>
      </w:r>
      <w:r w:rsidR="00417B1D" w:rsidRPr="00AC7B31">
        <w:rPr>
          <w:rFonts w:ascii="Arial" w:hAnsi="Arial" w:cs="Arial"/>
          <w:sz w:val="22"/>
          <w:szCs w:val="22"/>
        </w:rPr>
        <w:t>i</w:t>
      </w:r>
      <w:r w:rsidR="00A579FF" w:rsidRPr="00AC7B31">
        <w:rPr>
          <w:rFonts w:ascii="Arial" w:hAnsi="Arial" w:cs="Arial"/>
          <w:sz w:val="22"/>
          <w:szCs w:val="22"/>
        </w:rPr>
        <w:t>vnin, nagrada skrbniku, plačilo dela rejniku, starševski dodatek, otroški dodatek, denarna socialna pomoč, varstveni dodatek, d</w:t>
      </w:r>
      <w:r w:rsidR="00417B1D" w:rsidRPr="00AC7B31">
        <w:rPr>
          <w:rFonts w:ascii="Arial" w:hAnsi="Arial" w:cs="Arial"/>
          <w:sz w:val="22"/>
          <w:szCs w:val="22"/>
        </w:rPr>
        <w:t xml:space="preserve">ržavne štipendije, rente iz življenjskih zavarovanj, invalidski dodatek, sredstva za nego in pomoč in drugi dohodki v skladu z Zakonom o uveljavljanju pravic iz javnih sredstev) ter potrdilo delodajalca </w:t>
      </w:r>
      <w:r w:rsidR="00417B1D" w:rsidRPr="00F91F3C">
        <w:rPr>
          <w:rFonts w:ascii="Arial" w:hAnsi="Arial" w:cs="Arial"/>
          <w:b/>
          <w:sz w:val="22"/>
          <w:szCs w:val="22"/>
        </w:rPr>
        <w:t>o delovni dobi</w:t>
      </w:r>
      <w:r w:rsidR="00F1511B" w:rsidRPr="00AC7B31">
        <w:rPr>
          <w:rFonts w:ascii="Arial" w:hAnsi="Arial" w:cs="Arial"/>
          <w:sz w:val="22"/>
          <w:szCs w:val="22"/>
        </w:rPr>
        <w:t>,</w:t>
      </w:r>
      <w:r w:rsidR="00FC5600">
        <w:rPr>
          <w:rFonts w:ascii="Arial" w:hAnsi="Arial" w:cs="Arial"/>
          <w:sz w:val="22"/>
          <w:szCs w:val="22"/>
        </w:rPr>
        <w:tab/>
      </w:r>
      <w:r w:rsidR="00A16E3B" w:rsidRPr="00AC7B31">
        <w:rPr>
          <w:rFonts w:ascii="Arial" w:hAnsi="Arial" w:cs="Arial"/>
          <w:sz w:val="22"/>
          <w:szCs w:val="22"/>
        </w:rPr>
        <w:t xml:space="preserve"> </w:t>
      </w:r>
    </w:p>
    <w:p w:rsidR="00F91F3C" w:rsidRDefault="00A16E3B" w:rsidP="00CC292A">
      <w:pPr>
        <w:numPr>
          <w:ilvl w:val="0"/>
          <w:numId w:val="9"/>
        </w:numPr>
        <w:jc w:val="both"/>
        <w:rPr>
          <w:rFonts w:ascii="Arial" w:hAnsi="Arial" w:cs="Arial"/>
          <w:sz w:val="22"/>
          <w:szCs w:val="22"/>
        </w:rPr>
      </w:pPr>
      <w:r w:rsidRPr="00AC7B31">
        <w:rPr>
          <w:rFonts w:ascii="Arial" w:hAnsi="Arial" w:cs="Arial"/>
          <w:sz w:val="22"/>
          <w:szCs w:val="22"/>
        </w:rPr>
        <w:t xml:space="preserve">dokazilo o vseh izplačanih neto plačah </w:t>
      </w:r>
      <w:r w:rsidRPr="00F91F3C">
        <w:rPr>
          <w:rFonts w:ascii="Arial" w:hAnsi="Arial" w:cs="Arial"/>
          <w:sz w:val="22"/>
          <w:szCs w:val="22"/>
        </w:rPr>
        <w:t xml:space="preserve">v letu </w:t>
      </w:r>
      <w:r w:rsidR="00A579FF" w:rsidRPr="00F91F3C">
        <w:rPr>
          <w:rFonts w:ascii="Arial" w:hAnsi="Arial" w:cs="Arial"/>
          <w:sz w:val="22"/>
          <w:szCs w:val="22"/>
        </w:rPr>
        <w:t>razpisa</w:t>
      </w:r>
      <w:r w:rsidR="00D60D9A" w:rsidRPr="00F91F3C">
        <w:rPr>
          <w:rFonts w:ascii="Arial" w:hAnsi="Arial" w:cs="Arial"/>
          <w:sz w:val="22"/>
          <w:szCs w:val="22"/>
        </w:rPr>
        <w:t>,</w:t>
      </w:r>
      <w:r w:rsidR="00D60D9A" w:rsidRPr="00F91F3C">
        <w:rPr>
          <w:rFonts w:ascii="Arial" w:hAnsi="Arial" w:cs="Arial"/>
          <w:b/>
          <w:sz w:val="22"/>
          <w:szCs w:val="22"/>
        </w:rPr>
        <w:t xml:space="preserve"> če v </w:t>
      </w:r>
      <w:r w:rsidR="00A579FF" w:rsidRPr="00F91F3C">
        <w:rPr>
          <w:rFonts w:ascii="Arial" w:hAnsi="Arial" w:cs="Arial"/>
          <w:b/>
          <w:sz w:val="22"/>
          <w:szCs w:val="22"/>
        </w:rPr>
        <w:t xml:space="preserve">preteklem </w:t>
      </w:r>
      <w:r w:rsidR="00D60D9A" w:rsidRPr="00F91F3C">
        <w:rPr>
          <w:rFonts w:ascii="Arial" w:hAnsi="Arial" w:cs="Arial"/>
          <w:b/>
          <w:sz w:val="22"/>
          <w:szCs w:val="22"/>
        </w:rPr>
        <w:t xml:space="preserve">letu </w:t>
      </w:r>
      <w:r w:rsidRPr="00F91F3C">
        <w:rPr>
          <w:rFonts w:ascii="Arial" w:hAnsi="Arial" w:cs="Arial"/>
          <w:b/>
          <w:sz w:val="22"/>
          <w:szCs w:val="22"/>
        </w:rPr>
        <w:t>ni imel dohodkov</w:t>
      </w:r>
      <w:r w:rsidRPr="00AC7B31">
        <w:rPr>
          <w:rFonts w:ascii="Arial" w:hAnsi="Arial" w:cs="Arial"/>
          <w:sz w:val="22"/>
          <w:szCs w:val="22"/>
        </w:rPr>
        <w:t xml:space="preserve"> iz delovnega razmerja,</w:t>
      </w:r>
      <w:r w:rsidRPr="00AC7B31">
        <w:rPr>
          <w:rFonts w:ascii="Arial" w:hAnsi="Arial" w:cs="Arial"/>
          <w:sz w:val="22"/>
          <w:szCs w:val="22"/>
        </w:rPr>
        <w:tab/>
      </w:r>
    </w:p>
    <w:p w:rsidR="00A16E3B" w:rsidRPr="00AC7B31" w:rsidRDefault="00A16E3B" w:rsidP="00CC292A">
      <w:pPr>
        <w:numPr>
          <w:ilvl w:val="0"/>
          <w:numId w:val="9"/>
        </w:numPr>
        <w:jc w:val="both"/>
        <w:rPr>
          <w:rFonts w:ascii="Arial" w:hAnsi="Arial" w:cs="Arial"/>
          <w:sz w:val="22"/>
          <w:szCs w:val="22"/>
        </w:rPr>
      </w:pPr>
      <w:r w:rsidRPr="00AC7B31">
        <w:rPr>
          <w:rFonts w:ascii="Arial" w:hAnsi="Arial" w:cs="Arial"/>
          <w:sz w:val="22"/>
          <w:szCs w:val="22"/>
        </w:rPr>
        <w:t>izjavo o morebitnih neobdavčljivih dohodkih in prejemkih ter nazivih njihovih izplačevalcev za koledarsko leto pred razpisom;</w:t>
      </w:r>
    </w:p>
    <w:p w:rsidR="00F73CE2" w:rsidRDefault="00F73CE2" w:rsidP="00F73CE2">
      <w:pPr>
        <w:numPr>
          <w:ilvl w:val="0"/>
          <w:numId w:val="9"/>
        </w:numPr>
        <w:spacing w:after="120"/>
        <w:ind w:left="714" w:hanging="357"/>
        <w:jc w:val="both"/>
        <w:rPr>
          <w:rFonts w:ascii="Arial" w:hAnsi="Arial" w:cs="Arial"/>
          <w:sz w:val="22"/>
          <w:szCs w:val="22"/>
        </w:rPr>
      </w:pPr>
      <w:r w:rsidRPr="00AC7B31">
        <w:rPr>
          <w:rFonts w:ascii="Arial" w:hAnsi="Arial" w:cs="Arial"/>
          <w:sz w:val="22"/>
          <w:szCs w:val="22"/>
        </w:rPr>
        <w:t xml:space="preserve">veljavno dokazilo o stanovanjskem statusu: opis stanovanjskih razmer, če je prosilec brez stanovanja; najemna ali podnajemna pogodba oziroma izjava prosilca, zakaj pogodba ni sklenjena; dokazilo o bivanju pri starših ali sorodnikih; prosilec, ki je (so)lastnik stanovanja: dokazilo o (so)lastništvu nepremičnim; </w:t>
      </w:r>
    </w:p>
    <w:p w:rsidR="00F73CE2" w:rsidRPr="00F73CE2" w:rsidRDefault="00F73CE2" w:rsidP="00F73CE2">
      <w:pPr>
        <w:jc w:val="both"/>
        <w:rPr>
          <w:rFonts w:ascii="Arial" w:hAnsi="Arial" w:cs="Arial"/>
          <w:sz w:val="22"/>
          <w:szCs w:val="22"/>
        </w:rPr>
      </w:pPr>
      <w:r w:rsidRPr="00F73CE2">
        <w:rPr>
          <w:rFonts w:ascii="Arial" w:hAnsi="Arial" w:cs="Arial"/>
          <w:sz w:val="22"/>
          <w:szCs w:val="22"/>
        </w:rPr>
        <w:t>V kolikor prosilec uveljavlja dodatne točke mora priložiti:</w:t>
      </w:r>
    </w:p>
    <w:p w:rsidR="00F73CE2" w:rsidRPr="00AC7B31" w:rsidRDefault="00F73CE2" w:rsidP="00F73CE2">
      <w:pPr>
        <w:jc w:val="both"/>
        <w:rPr>
          <w:rFonts w:ascii="Arial" w:hAnsi="Arial" w:cs="Arial"/>
          <w:sz w:val="22"/>
          <w:szCs w:val="22"/>
        </w:rPr>
      </w:pPr>
    </w:p>
    <w:p w:rsidR="00417B1D" w:rsidRPr="00AC7B31" w:rsidRDefault="00417B1D" w:rsidP="00CC292A">
      <w:pPr>
        <w:numPr>
          <w:ilvl w:val="0"/>
          <w:numId w:val="9"/>
        </w:numPr>
        <w:jc w:val="both"/>
        <w:rPr>
          <w:rFonts w:ascii="Arial" w:hAnsi="Arial" w:cs="Arial"/>
          <w:sz w:val="22"/>
          <w:szCs w:val="22"/>
        </w:rPr>
      </w:pPr>
      <w:r w:rsidRPr="00AC7B31">
        <w:rPr>
          <w:rFonts w:ascii="Arial" w:hAnsi="Arial" w:cs="Arial"/>
          <w:sz w:val="22"/>
          <w:szCs w:val="22"/>
        </w:rPr>
        <w:t>v primeru nezaposlenosti potrdilo o nezaposlenosti prosilca, njegovega zakonskega ali zunajzakonskega partnerja oziroma drugega družinskega člana (izda Zavod RS za zaposlovanje);</w:t>
      </w:r>
    </w:p>
    <w:p w:rsidR="005E03F8" w:rsidRPr="00AC7B31" w:rsidRDefault="00990622" w:rsidP="005E03F8">
      <w:pPr>
        <w:numPr>
          <w:ilvl w:val="0"/>
          <w:numId w:val="9"/>
        </w:numPr>
        <w:jc w:val="both"/>
        <w:rPr>
          <w:rFonts w:ascii="Arial" w:hAnsi="Arial" w:cs="Arial"/>
          <w:sz w:val="22"/>
          <w:szCs w:val="22"/>
        </w:rPr>
      </w:pPr>
      <w:r w:rsidRPr="00AC7B31">
        <w:rPr>
          <w:rFonts w:ascii="Arial" w:hAnsi="Arial" w:cs="Arial"/>
          <w:sz w:val="22"/>
          <w:szCs w:val="22"/>
        </w:rPr>
        <w:t>v primeru bivanja v neprimernem stanovanju dokazilo o kvaliteti bivanja,</w:t>
      </w:r>
      <w:r w:rsidR="00794F37" w:rsidRPr="00AC7B31">
        <w:rPr>
          <w:rFonts w:ascii="Arial" w:hAnsi="Arial" w:cs="Arial"/>
          <w:sz w:val="22"/>
          <w:szCs w:val="22"/>
        </w:rPr>
        <w:t xml:space="preserve"> </w:t>
      </w:r>
      <w:r w:rsidRPr="00AC7B31">
        <w:rPr>
          <w:rFonts w:ascii="Arial" w:hAnsi="Arial" w:cs="Arial"/>
          <w:sz w:val="22"/>
          <w:szCs w:val="22"/>
        </w:rPr>
        <w:t>v primeru</w:t>
      </w:r>
      <w:r w:rsidR="00435EE8" w:rsidRPr="00AC7B31">
        <w:rPr>
          <w:rFonts w:ascii="Arial" w:hAnsi="Arial" w:cs="Arial"/>
          <w:sz w:val="22"/>
          <w:szCs w:val="22"/>
        </w:rPr>
        <w:t xml:space="preserve"> </w:t>
      </w:r>
      <w:r w:rsidRPr="00AC7B31">
        <w:rPr>
          <w:rFonts w:ascii="Arial" w:hAnsi="Arial" w:cs="Arial"/>
          <w:sz w:val="22"/>
          <w:szCs w:val="22"/>
        </w:rPr>
        <w:t xml:space="preserve"> utesnjenosti navedba stanovanjske </w:t>
      </w:r>
      <w:r w:rsidR="00435EE8" w:rsidRPr="00AC7B31">
        <w:rPr>
          <w:rFonts w:ascii="Arial" w:hAnsi="Arial" w:cs="Arial"/>
          <w:sz w:val="22"/>
          <w:szCs w:val="22"/>
        </w:rPr>
        <w:t xml:space="preserve"> </w:t>
      </w:r>
      <w:r w:rsidRPr="00AC7B31">
        <w:rPr>
          <w:rFonts w:ascii="Arial" w:hAnsi="Arial" w:cs="Arial"/>
          <w:sz w:val="22"/>
          <w:szCs w:val="22"/>
        </w:rPr>
        <w:t>površine z opisom posameznih prostorov, površin ter oseb, ki imajo v tem stanovanju prijavljeno stalno bivališče in posamezne prostore uporabljajo</w:t>
      </w:r>
      <w:r w:rsidR="00712D74" w:rsidRPr="00AC7B31">
        <w:rPr>
          <w:rFonts w:ascii="Arial" w:hAnsi="Arial" w:cs="Arial"/>
          <w:sz w:val="22"/>
          <w:szCs w:val="22"/>
        </w:rPr>
        <w:t>;</w:t>
      </w:r>
      <w:r w:rsidRPr="00AC7B31">
        <w:rPr>
          <w:rFonts w:ascii="Arial" w:hAnsi="Arial" w:cs="Arial"/>
          <w:sz w:val="22"/>
          <w:szCs w:val="22"/>
        </w:rPr>
        <w:t xml:space="preserve"> </w:t>
      </w:r>
    </w:p>
    <w:p w:rsidR="009F1050" w:rsidRPr="00AC7B31" w:rsidRDefault="009F1050" w:rsidP="005E03F8">
      <w:pPr>
        <w:numPr>
          <w:ilvl w:val="0"/>
          <w:numId w:val="9"/>
        </w:numPr>
        <w:jc w:val="both"/>
        <w:rPr>
          <w:rFonts w:ascii="Arial" w:hAnsi="Arial" w:cs="Arial"/>
          <w:sz w:val="22"/>
          <w:szCs w:val="22"/>
        </w:rPr>
      </w:pPr>
      <w:r w:rsidRPr="00AC7B31">
        <w:rPr>
          <w:rFonts w:ascii="Arial" w:hAnsi="Arial" w:cs="Arial"/>
          <w:sz w:val="22"/>
          <w:szCs w:val="22"/>
        </w:rPr>
        <w:t xml:space="preserve">če je prosilec najemnik bivalne enote v lasti </w:t>
      </w:r>
      <w:r w:rsidR="00A43988" w:rsidRPr="00AC7B31">
        <w:rPr>
          <w:rFonts w:ascii="Arial" w:hAnsi="Arial" w:cs="Arial"/>
          <w:sz w:val="22"/>
          <w:szCs w:val="22"/>
        </w:rPr>
        <w:t>občine</w:t>
      </w:r>
      <w:r w:rsidRPr="00AC7B31">
        <w:rPr>
          <w:rFonts w:ascii="Arial" w:hAnsi="Arial" w:cs="Arial"/>
          <w:sz w:val="22"/>
          <w:szCs w:val="22"/>
        </w:rPr>
        <w:t>, dokazilo o poravnanih obveznostih iz naslova najemnine in stanovanjskih stroškov;</w:t>
      </w:r>
    </w:p>
    <w:p w:rsidR="009F1050" w:rsidRPr="00AC7B31" w:rsidRDefault="009F1050" w:rsidP="005E03F8">
      <w:pPr>
        <w:numPr>
          <w:ilvl w:val="0"/>
          <w:numId w:val="9"/>
        </w:numPr>
        <w:jc w:val="both"/>
        <w:rPr>
          <w:rFonts w:ascii="Arial" w:hAnsi="Arial" w:cs="Arial"/>
          <w:sz w:val="22"/>
          <w:szCs w:val="22"/>
        </w:rPr>
      </w:pPr>
      <w:r w:rsidRPr="00AC7B31">
        <w:rPr>
          <w:rFonts w:ascii="Arial" w:hAnsi="Arial" w:cs="Arial"/>
          <w:sz w:val="22"/>
          <w:szCs w:val="22"/>
        </w:rPr>
        <w:t>dokazilo o vseh plačanih obveznostih, v kolikor je prosilec že imel</w:t>
      </w:r>
      <w:r w:rsidR="00417B1D" w:rsidRPr="00AC7B31">
        <w:rPr>
          <w:rFonts w:ascii="Arial" w:hAnsi="Arial" w:cs="Arial"/>
          <w:sz w:val="22"/>
          <w:szCs w:val="22"/>
        </w:rPr>
        <w:t xml:space="preserve"> v najemu neprofitno stanovanje;</w:t>
      </w:r>
    </w:p>
    <w:p w:rsidR="00FB6521" w:rsidRDefault="00FB6521" w:rsidP="00990622">
      <w:pPr>
        <w:numPr>
          <w:ilvl w:val="0"/>
          <w:numId w:val="9"/>
        </w:numPr>
        <w:jc w:val="both"/>
        <w:rPr>
          <w:rFonts w:ascii="Arial" w:hAnsi="Arial" w:cs="Arial"/>
          <w:sz w:val="22"/>
          <w:szCs w:val="22"/>
        </w:rPr>
      </w:pPr>
      <w:r w:rsidRPr="00FB6521">
        <w:rPr>
          <w:rFonts w:ascii="Arial" w:hAnsi="Arial" w:cs="Arial"/>
          <w:sz w:val="22"/>
          <w:szCs w:val="22"/>
        </w:rPr>
        <w:t>potrdilo skupni delovni dobi, ki ga izda Zavod za pokojninsko in invalidsko zavarovanje Slovenije</w:t>
      </w:r>
      <w:r>
        <w:rPr>
          <w:rFonts w:ascii="Arial" w:hAnsi="Arial" w:cs="Arial"/>
          <w:sz w:val="22"/>
          <w:szCs w:val="22"/>
        </w:rPr>
        <w:t>;</w:t>
      </w:r>
      <w:r w:rsidRPr="00FB6521">
        <w:rPr>
          <w:rFonts w:ascii="Arial" w:hAnsi="Arial" w:cs="Arial"/>
          <w:sz w:val="22"/>
          <w:szCs w:val="22"/>
        </w:rPr>
        <w:t xml:space="preserve"> </w:t>
      </w:r>
    </w:p>
    <w:p w:rsidR="00C04C3B" w:rsidRPr="00AC7B31" w:rsidRDefault="00990622" w:rsidP="00990622">
      <w:pPr>
        <w:numPr>
          <w:ilvl w:val="0"/>
          <w:numId w:val="9"/>
        </w:numPr>
        <w:jc w:val="both"/>
        <w:rPr>
          <w:rFonts w:ascii="Arial" w:hAnsi="Arial" w:cs="Arial"/>
          <w:sz w:val="22"/>
          <w:szCs w:val="22"/>
        </w:rPr>
      </w:pPr>
      <w:r w:rsidRPr="00AC7B31">
        <w:rPr>
          <w:rFonts w:ascii="Arial" w:hAnsi="Arial" w:cs="Arial"/>
          <w:sz w:val="22"/>
          <w:szCs w:val="22"/>
        </w:rPr>
        <w:t>kopijo poročnega lista oziroma overjeno izjavo o obstoju zunajzakonske skupnosti</w:t>
      </w:r>
      <w:r w:rsidR="00712D74" w:rsidRPr="00AC7B31">
        <w:rPr>
          <w:rFonts w:ascii="Arial" w:hAnsi="Arial" w:cs="Arial"/>
          <w:sz w:val="22"/>
          <w:szCs w:val="22"/>
        </w:rPr>
        <w:t>;</w:t>
      </w:r>
    </w:p>
    <w:p w:rsidR="00C04C3B" w:rsidRPr="00AC7B31" w:rsidRDefault="00C04C3B" w:rsidP="00C04C3B">
      <w:pPr>
        <w:numPr>
          <w:ilvl w:val="0"/>
          <w:numId w:val="9"/>
        </w:numPr>
        <w:jc w:val="both"/>
        <w:rPr>
          <w:rFonts w:ascii="Arial" w:hAnsi="Arial" w:cs="Arial"/>
          <w:sz w:val="22"/>
          <w:szCs w:val="22"/>
        </w:rPr>
      </w:pPr>
      <w:r w:rsidRPr="00AC7B31">
        <w:rPr>
          <w:rFonts w:ascii="Arial" w:hAnsi="Arial" w:cs="Arial"/>
          <w:sz w:val="22"/>
          <w:szCs w:val="22"/>
        </w:rPr>
        <w:t>kopijo izpiska iz rojstne m</w:t>
      </w:r>
      <w:r w:rsidR="00712D74" w:rsidRPr="00AC7B31">
        <w:rPr>
          <w:rFonts w:ascii="Arial" w:hAnsi="Arial" w:cs="Arial"/>
          <w:sz w:val="22"/>
          <w:szCs w:val="22"/>
        </w:rPr>
        <w:t>atične knjige za vsakega otroka;</w:t>
      </w:r>
    </w:p>
    <w:p w:rsidR="00C04C3B" w:rsidRPr="00AC7B31" w:rsidRDefault="00C04C3B" w:rsidP="00C04C3B">
      <w:pPr>
        <w:numPr>
          <w:ilvl w:val="0"/>
          <w:numId w:val="9"/>
        </w:numPr>
        <w:jc w:val="both"/>
        <w:rPr>
          <w:rFonts w:ascii="Arial" w:hAnsi="Arial" w:cs="Arial"/>
          <w:sz w:val="22"/>
          <w:szCs w:val="22"/>
        </w:rPr>
      </w:pPr>
      <w:r w:rsidRPr="00AC7B31">
        <w:rPr>
          <w:rFonts w:ascii="Arial" w:hAnsi="Arial" w:cs="Arial"/>
          <w:sz w:val="22"/>
          <w:szCs w:val="22"/>
        </w:rPr>
        <w:t xml:space="preserve">potrdilo o rednem šolanju </w:t>
      </w:r>
      <w:r w:rsidR="00712D74" w:rsidRPr="00AC7B31">
        <w:rPr>
          <w:rFonts w:ascii="Arial" w:hAnsi="Arial" w:cs="Arial"/>
          <w:sz w:val="22"/>
          <w:szCs w:val="22"/>
        </w:rPr>
        <w:t>otrok, ki so starejši od 15 let;</w:t>
      </w:r>
    </w:p>
    <w:p w:rsidR="00C04C3B" w:rsidRPr="00AC7B31" w:rsidRDefault="00AD16F6" w:rsidP="00C04C3B">
      <w:pPr>
        <w:numPr>
          <w:ilvl w:val="0"/>
          <w:numId w:val="9"/>
        </w:numPr>
        <w:jc w:val="both"/>
        <w:rPr>
          <w:rFonts w:ascii="Arial" w:hAnsi="Arial" w:cs="Arial"/>
          <w:sz w:val="22"/>
          <w:szCs w:val="22"/>
        </w:rPr>
      </w:pPr>
      <w:r w:rsidRPr="00AC7B31">
        <w:rPr>
          <w:rFonts w:ascii="Arial" w:hAnsi="Arial" w:cs="Arial"/>
          <w:sz w:val="22"/>
          <w:szCs w:val="22"/>
        </w:rPr>
        <w:t xml:space="preserve">v primeru nosečnosti </w:t>
      </w:r>
      <w:r w:rsidR="00C04C3B" w:rsidRPr="00AC7B31">
        <w:rPr>
          <w:rFonts w:ascii="Arial" w:hAnsi="Arial" w:cs="Arial"/>
          <w:sz w:val="22"/>
          <w:szCs w:val="22"/>
        </w:rPr>
        <w:t>z</w:t>
      </w:r>
      <w:r w:rsidR="00712D74" w:rsidRPr="00AC7B31">
        <w:rPr>
          <w:rFonts w:ascii="Arial" w:hAnsi="Arial" w:cs="Arial"/>
          <w:sz w:val="22"/>
          <w:szCs w:val="22"/>
        </w:rPr>
        <w:t>dravniško potrdilo o nosečnosti;</w:t>
      </w:r>
    </w:p>
    <w:p w:rsidR="00C04C3B" w:rsidRPr="00AC7B31" w:rsidRDefault="00C04C3B" w:rsidP="00C04C3B">
      <w:pPr>
        <w:numPr>
          <w:ilvl w:val="0"/>
          <w:numId w:val="9"/>
        </w:numPr>
        <w:jc w:val="both"/>
        <w:rPr>
          <w:rFonts w:ascii="Arial" w:hAnsi="Arial" w:cs="Arial"/>
          <w:sz w:val="22"/>
          <w:szCs w:val="22"/>
        </w:rPr>
      </w:pPr>
      <w:r w:rsidRPr="00AC7B31">
        <w:rPr>
          <w:rFonts w:ascii="Arial" w:hAnsi="Arial" w:cs="Arial"/>
          <w:sz w:val="22"/>
          <w:szCs w:val="22"/>
        </w:rPr>
        <w:t>odločbo socialne službe o ločenem življenju roditeljev in mladoletnih otrok zaradi neprimernih stanovanjskih razmer (rejništvo, oskrba v tuji družini, zavodu, če so razlog oddaje n</w:t>
      </w:r>
      <w:r w:rsidR="00712D74" w:rsidRPr="00AC7B31">
        <w:rPr>
          <w:rFonts w:ascii="Arial" w:hAnsi="Arial" w:cs="Arial"/>
          <w:sz w:val="22"/>
          <w:szCs w:val="22"/>
        </w:rPr>
        <w:t>eprimerne stanovanjske razmere);</w:t>
      </w:r>
    </w:p>
    <w:p w:rsidR="00C04C3B" w:rsidRPr="00AC7B31" w:rsidRDefault="00C04C3B" w:rsidP="00C04C3B">
      <w:pPr>
        <w:numPr>
          <w:ilvl w:val="0"/>
          <w:numId w:val="9"/>
        </w:numPr>
        <w:jc w:val="both"/>
        <w:rPr>
          <w:rFonts w:ascii="Arial" w:hAnsi="Arial" w:cs="Arial"/>
          <w:sz w:val="22"/>
          <w:szCs w:val="22"/>
        </w:rPr>
      </w:pPr>
      <w:r w:rsidRPr="00AC7B31">
        <w:rPr>
          <w:rFonts w:ascii="Arial" w:hAnsi="Arial" w:cs="Arial"/>
          <w:sz w:val="22"/>
          <w:szCs w:val="22"/>
        </w:rPr>
        <w:t xml:space="preserve">dokazilo o statusu starša, ki sam preživlja otroka (samohranilec) – </w:t>
      </w:r>
      <w:r w:rsidR="00FB6521">
        <w:rPr>
          <w:rFonts w:ascii="Arial" w:hAnsi="Arial" w:cs="Arial"/>
          <w:sz w:val="22"/>
          <w:szCs w:val="22"/>
        </w:rPr>
        <w:t>dokazilo</w:t>
      </w:r>
      <w:r w:rsidRPr="00AC7B31">
        <w:rPr>
          <w:rFonts w:ascii="Arial" w:hAnsi="Arial" w:cs="Arial"/>
          <w:sz w:val="22"/>
          <w:szCs w:val="22"/>
        </w:rPr>
        <w:t>, da je preživnina neizterljiva oziroma odločbo o prejemanju preživnine iz preživninskega skla</w:t>
      </w:r>
      <w:r w:rsidR="0000350B" w:rsidRPr="00AC7B31">
        <w:rPr>
          <w:rFonts w:ascii="Arial" w:hAnsi="Arial" w:cs="Arial"/>
          <w:sz w:val="22"/>
          <w:szCs w:val="22"/>
        </w:rPr>
        <w:t>da. Neizterljivost se izkazuje z izvršilnim predlogom oziroma sklepom o izvrš</w:t>
      </w:r>
      <w:r w:rsidR="00C93BC2" w:rsidRPr="00AC7B31">
        <w:rPr>
          <w:rFonts w:ascii="Arial" w:hAnsi="Arial" w:cs="Arial"/>
          <w:sz w:val="22"/>
          <w:szCs w:val="22"/>
        </w:rPr>
        <w:t>it</w:t>
      </w:r>
      <w:r w:rsidR="0000350B" w:rsidRPr="00AC7B31">
        <w:rPr>
          <w:rFonts w:ascii="Arial" w:hAnsi="Arial" w:cs="Arial"/>
          <w:sz w:val="22"/>
          <w:szCs w:val="22"/>
        </w:rPr>
        <w:t>vi zoper zavezanca;</w:t>
      </w:r>
    </w:p>
    <w:p w:rsidR="00C04C3B" w:rsidRPr="00AC7B31" w:rsidRDefault="00C04C3B" w:rsidP="00C04C3B">
      <w:pPr>
        <w:numPr>
          <w:ilvl w:val="0"/>
          <w:numId w:val="9"/>
        </w:numPr>
        <w:jc w:val="both"/>
        <w:rPr>
          <w:rFonts w:ascii="Arial" w:hAnsi="Arial" w:cs="Arial"/>
          <w:sz w:val="22"/>
          <w:szCs w:val="22"/>
        </w:rPr>
      </w:pPr>
      <w:r w:rsidRPr="00AC7B31">
        <w:rPr>
          <w:rFonts w:ascii="Arial" w:hAnsi="Arial" w:cs="Arial"/>
          <w:sz w:val="22"/>
          <w:szCs w:val="22"/>
        </w:rPr>
        <w:t>potrdilo o strokovni izobrazbi prosilca (fotokopija diplome, spričevala, drugo; listin</w:t>
      </w:r>
      <w:r w:rsidR="004326DF" w:rsidRPr="00AC7B31">
        <w:rPr>
          <w:rFonts w:ascii="Arial" w:hAnsi="Arial" w:cs="Arial"/>
          <w:sz w:val="22"/>
          <w:szCs w:val="22"/>
        </w:rPr>
        <w:t>am</w:t>
      </w:r>
      <w:r w:rsidRPr="00AC7B31">
        <w:rPr>
          <w:rFonts w:ascii="Arial" w:hAnsi="Arial" w:cs="Arial"/>
          <w:sz w:val="22"/>
          <w:szCs w:val="22"/>
        </w:rPr>
        <w:t xml:space="preserve"> izdan</w:t>
      </w:r>
      <w:r w:rsidR="004326DF" w:rsidRPr="00AC7B31">
        <w:rPr>
          <w:rFonts w:ascii="Arial" w:hAnsi="Arial" w:cs="Arial"/>
          <w:sz w:val="22"/>
          <w:szCs w:val="22"/>
        </w:rPr>
        <w:t>im v tujini mora</w:t>
      </w:r>
      <w:r w:rsidRPr="00AC7B31">
        <w:rPr>
          <w:rFonts w:ascii="Arial" w:hAnsi="Arial" w:cs="Arial"/>
          <w:sz w:val="22"/>
          <w:szCs w:val="22"/>
        </w:rPr>
        <w:t xml:space="preserve"> biti</w:t>
      </w:r>
      <w:r w:rsidR="004326DF" w:rsidRPr="00AC7B31">
        <w:rPr>
          <w:rFonts w:ascii="Arial" w:hAnsi="Arial" w:cs="Arial"/>
          <w:sz w:val="22"/>
          <w:szCs w:val="22"/>
        </w:rPr>
        <w:t xml:space="preserve"> priloženo mnenje o priznavanju in vrednotenju izobraževanja</w:t>
      </w:r>
      <w:r w:rsidR="00712D74" w:rsidRPr="00AC7B31">
        <w:rPr>
          <w:rFonts w:ascii="Arial" w:hAnsi="Arial" w:cs="Arial"/>
          <w:sz w:val="22"/>
          <w:szCs w:val="22"/>
        </w:rPr>
        <w:t>);</w:t>
      </w:r>
    </w:p>
    <w:p w:rsidR="00C04C3B" w:rsidRPr="00AC7B31" w:rsidRDefault="00C04C3B" w:rsidP="00C04C3B">
      <w:pPr>
        <w:numPr>
          <w:ilvl w:val="0"/>
          <w:numId w:val="9"/>
        </w:numPr>
        <w:jc w:val="both"/>
        <w:rPr>
          <w:rFonts w:ascii="Arial" w:hAnsi="Arial" w:cs="Arial"/>
          <w:sz w:val="22"/>
          <w:szCs w:val="22"/>
        </w:rPr>
      </w:pPr>
      <w:r w:rsidRPr="00AC7B31">
        <w:rPr>
          <w:rFonts w:ascii="Arial" w:hAnsi="Arial" w:cs="Arial"/>
          <w:sz w:val="22"/>
          <w:szCs w:val="22"/>
        </w:rPr>
        <w:t>potrdilo ustrezne institucije, če je prosilec ali njegov ožji družinski član, ki bo z njim stalno prebival, gibalno ovirana oseba, trajno vezana na uporabo invalidskega vozič</w:t>
      </w:r>
      <w:r w:rsidR="00712D74" w:rsidRPr="00AC7B31">
        <w:rPr>
          <w:rFonts w:ascii="Arial" w:hAnsi="Arial" w:cs="Arial"/>
          <w:sz w:val="22"/>
          <w:szCs w:val="22"/>
        </w:rPr>
        <w:t>ka ali trajno pomoč druge osebe;</w:t>
      </w:r>
    </w:p>
    <w:p w:rsidR="00C04C3B" w:rsidRPr="00AC7B31" w:rsidRDefault="00C04C3B" w:rsidP="00C04C3B">
      <w:pPr>
        <w:numPr>
          <w:ilvl w:val="0"/>
          <w:numId w:val="9"/>
        </w:numPr>
        <w:jc w:val="both"/>
        <w:rPr>
          <w:rFonts w:ascii="Arial" w:hAnsi="Arial" w:cs="Arial"/>
          <w:sz w:val="22"/>
          <w:szCs w:val="22"/>
        </w:rPr>
      </w:pPr>
      <w:r w:rsidRPr="00AC7B31">
        <w:rPr>
          <w:rFonts w:ascii="Arial" w:hAnsi="Arial" w:cs="Arial"/>
          <w:sz w:val="22"/>
          <w:szCs w:val="22"/>
        </w:rPr>
        <w:t>dokazilo o invalidnosti (odločba Centra za socialno delo, Zavoda za pokojninsko in invalidsko zavarovanje, Zavoda za zaposlovanje, Zavoda</w:t>
      </w:r>
      <w:r w:rsidR="00712D74" w:rsidRPr="00AC7B31">
        <w:rPr>
          <w:rFonts w:ascii="Arial" w:hAnsi="Arial" w:cs="Arial"/>
          <w:sz w:val="22"/>
          <w:szCs w:val="22"/>
        </w:rPr>
        <w:t xml:space="preserve"> za zdravstveno zavarovanje RS);</w:t>
      </w:r>
    </w:p>
    <w:p w:rsidR="00C04C3B" w:rsidRPr="00AC7B31" w:rsidRDefault="00C04C3B" w:rsidP="00C04C3B">
      <w:pPr>
        <w:numPr>
          <w:ilvl w:val="0"/>
          <w:numId w:val="9"/>
        </w:numPr>
        <w:jc w:val="both"/>
        <w:rPr>
          <w:rFonts w:ascii="Arial" w:hAnsi="Arial" w:cs="Arial"/>
          <w:sz w:val="22"/>
          <w:szCs w:val="22"/>
        </w:rPr>
      </w:pPr>
      <w:r w:rsidRPr="00AC7B31">
        <w:rPr>
          <w:rFonts w:ascii="Arial" w:hAnsi="Arial" w:cs="Arial"/>
          <w:sz w:val="22"/>
          <w:szCs w:val="22"/>
        </w:rPr>
        <w:t>potrdilo osebnega zdravnika, s katerim se dokazuje trajna obolenja prosilca  ali družinskih članov, pogojena s slabimi stanovanjskimi razmerami</w:t>
      </w:r>
      <w:r w:rsidR="008D6C8C" w:rsidRPr="00AC7B31">
        <w:rPr>
          <w:rFonts w:ascii="Arial" w:hAnsi="Arial" w:cs="Arial"/>
          <w:sz w:val="22"/>
          <w:szCs w:val="22"/>
        </w:rPr>
        <w:t xml:space="preserve"> (bolezen gornjih dihal, astma)</w:t>
      </w:r>
      <w:r w:rsidRPr="00AC7B31">
        <w:rPr>
          <w:rFonts w:ascii="Arial" w:hAnsi="Arial" w:cs="Arial"/>
          <w:sz w:val="22"/>
          <w:szCs w:val="22"/>
        </w:rPr>
        <w:t>;</w:t>
      </w:r>
    </w:p>
    <w:p w:rsidR="00C04C3B" w:rsidRPr="00AC7B31" w:rsidRDefault="00C04C3B" w:rsidP="00C04C3B">
      <w:pPr>
        <w:numPr>
          <w:ilvl w:val="0"/>
          <w:numId w:val="9"/>
        </w:numPr>
        <w:jc w:val="both"/>
        <w:rPr>
          <w:rFonts w:ascii="Arial" w:hAnsi="Arial" w:cs="Arial"/>
          <w:sz w:val="22"/>
          <w:szCs w:val="22"/>
        </w:rPr>
      </w:pPr>
      <w:r w:rsidRPr="00AC7B31">
        <w:rPr>
          <w:rFonts w:ascii="Arial" w:hAnsi="Arial" w:cs="Arial"/>
          <w:sz w:val="22"/>
          <w:szCs w:val="22"/>
        </w:rPr>
        <w:t>odločba o razvrstitvi otroka, mladostnika ali mlajše polnoletne osebe glede na zmerno, težjo ali težko duševno ali težko telesno motnjo ali izvid in mnenje sp</w:t>
      </w:r>
      <w:r w:rsidR="00712D74" w:rsidRPr="00AC7B31">
        <w:rPr>
          <w:rFonts w:ascii="Arial" w:hAnsi="Arial" w:cs="Arial"/>
          <w:sz w:val="22"/>
          <w:szCs w:val="22"/>
        </w:rPr>
        <w:t>ecialistične pediatrične službe;</w:t>
      </w:r>
    </w:p>
    <w:p w:rsidR="00C04C3B" w:rsidRPr="00AC7B31" w:rsidRDefault="00407D14" w:rsidP="00C04C3B">
      <w:pPr>
        <w:numPr>
          <w:ilvl w:val="0"/>
          <w:numId w:val="9"/>
        </w:numPr>
        <w:jc w:val="both"/>
        <w:rPr>
          <w:rFonts w:ascii="Arial" w:hAnsi="Arial" w:cs="Arial"/>
          <w:sz w:val="22"/>
          <w:szCs w:val="22"/>
        </w:rPr>
      </w:pPr>
      <w:r w:rsidRPr="00AC7B31">
        <w:rPr>
          <w:rFonts w:ascii="Arial" w:hAnsi="Arial" w:cs="Arial"/>
          <w:sz w:val="22"/>
          <w:szCs w:val="22"/>
        </w:rPr>
        <w:t xml:space="preserve">dokazilo o družinskem nasilju - </w:t>
      </w:r>
      <w:r w:rsidR="00C04C3B" w:rsidRPr="00AC7B31">
        <w:rPr>
          <w:rFonts w:ascii="Arial" w:hAnsi="Arial" w:cs="Arial"/>
          <w:sz w:val="22"/>
          <w:szCs w:val="22"/>
        </w:rPr>
        <w:t>strokovno mnenje centra za socialno delo ter vladnih in nevladnih organizacij</w:t>
      </w:r>
      <w:r w:rsidR="00712D74" w:rsidRPr="00AC7B31">
        <w:rPr>
          <w:rFonts w:ascii="Arial" w:hAnsi="Arial" w:cs="Arial"/>
          <w:sz w:val="22"/>
          <w:szCs w:val="22"/>
        </w:rPr>
        <w:t>;</w:t>
      </w:r>
    </w:p>
    <w:p w:rsidR="00FC5767" w:rsidRPr="00AC7B31" w:rsidRDefault="00FC5767" w:rsidP="00C04C3B">
      <w:pPr>
        <w:numPr>
          <w:ilvl w:val="0"/>
          <w:numId w:val="9"/>
        </w:numPr>
        <w:jc w:val="both"/>
        <w:rPr>
          <w:rFonts w:ascii="Arial" w:hAnsi="Arial" w:cs="Arial"/>
          <w:sz w:val="22"/>
          <w:szCs w:val="22"/>
        </w:rPr>
      </w:pPr>
      <w:r w:rsidRPr="00AC7B31">
        <w:rPr>
          <w:rFonts w:ascii="Arial" w:hAnsi="Arial" w:cs="Arial"/>
          <w:sz w:val="22"/>
          <w:szCs w:val="22"/>
        </w:rPr>
        <w:t>odločbo o statusu žrtve vojnega nasilja;</w:t>
      </w:r>
    </w:p>
    <w:p w:rsidR="00407D14" w:rsidRPr="00AC7B31" w:rsidRDefault="00407D14" w:rsidP="00C04C3B">
      <w:pPr>
        <w:numPr>
          <w:ilvl w:val="0"/>
          <w:numId w:val="9"/>
        </w:numPr>
        <w:jc w:val="both"/>
        <w:rPr>
          <w:rFonts w:ascii="Arial" w:hAnsi="Arial" w:cs="Arial"/>
          <w:sz w:val="22"/>
          <w:szCs w:val="22"/>
        </w:rPr>
      </w:pPr>
      <w:r w:rsidRPr="00AC7B31">
        <w:rPr>
          <w:rFonts w:ascii="Arial" w:hAnsi="Arial" w:cs="Arial"/>
          <w:sz w:val="22"/>
          <w:szCs w:val="22"/>
        </w:rPr>
        <w:t>dokazilo o statusu upravičenca zaradi izbrisa iz registra stalnega prebivalstva (potrdilo oziroma odločba upravne enote);</w:t>
      </w:r>
    </w:p>
    <w:p w:rsidR="00407D14" w:rsidRPr="00AC7B31" w:rsidRDefault="00CC7FD6" w:rsidP="00C04C3B">
      <w:pPr>
        <w:numPr>
          <w:ilvl w:val="0"/>
          <w:numId w:val="9"/>
        </w:numPr>
        <w:jc w:val="both"/>
        <w:rPr>
          <w:rFonts w:ascii="Arial" w:hAnsi="Arial" w:cs="Arial"/>
          <w:sz w:val="22"/>
          <w:szCs w:val="22"/>
        </w:rPr>
      </w:pPr>
      <w:r w:rsidRPr="00AC7B31">
        <w:rPr>
          <w:rFonts w:ascii="Arial" w:hAnsi="Arial" w:cs="Arial"/>
          <w:sz w:val="22"/>
          <w:szCs w:val="22"/>
        </w:rPr>
        <w:t>i</w:t>
      </w:r>
      <w:r w:rsidR="004326DF" w:rsidRPr="00AC7B31">
        <w:rPr>
          <w:rFonts w:ascii="Arial" w:hAnsi="Arial" w:cs="Arial"/>
          <w:sz w:val="22"/>
          <w:szCs w:val="22"/>
        </w:rPr>
        <w:t>zjavo o dobi stalnega bivanja na območju občine Zreče</w:t>
      </w:r>
      <w:r w:rsidR="00407D14" w:rsidRPr="00AC7B31">
        <w:rPr>
          <w:rFonts w:ascii="Arial" w:hAnsi="Arial" w:cs="Arial"/>
          <w:sz w:val="22"/>
          <w:szCs w:val="22"/>
        </w:rPr>
        <w:t>;</w:t>
      </w:r>
    </w:p>
    <w:p w:rsidR="00C04C3B" w:rsidRPr="00AC7B31" w:rsidRDefault="00407D14" w:rsidP="00C04C3B">
      <w:pPr>
        <w:numPr>
          <w:ilvl w:val="0"/>
          <w:numId w:val="9"/>
        </w:numPr>
        <w:jc w:val="both"/>
        <w:rPr>
          <w:rFonts w:ascii="Arial" w:hAnsi="Arial" w:cs="Arial"/>
          <w:sz w:val="22"/>
          <w:szCs w:val="22"/>
        </w:rPr>
      </w:pPr>
      <w:r w:rsidRPr="00AC7B31">
        <w:rPr>
          <w:rFonts w:ascii="Arial" w:hAnsi="Arial" w:cs="Arial"/>
          <w:sz w:val="22"/>
          <w:szCs w:val="22"/>
        </w:rPr>
        <w:t>dokazilo o plačilu oziroma oprostitvi plačila upravne takse</w:t>
      </w:r>
      <w:r w:rsidR="00C04C3B" w:rsidRPr="00AC7B31">
        <w:rPr>
          <w:rFonts w:ascii="Arial" w:hAnsi="Arial" w:cs="Arial"/>
          <w:sz w:val="22"/>
          <w:szCs w:val="22"/>
        </w:rPr>
        <w:t>.</w:t>
      </w:r>
    </w:p>
    <w:p w:rsidR="00C04C3B" w:rsidRPr="00AC7B31" w:rsidRDefault="00C04C3B" w:rsidP="00C04C3B">
      <w:pPr>
        <w:jc w:val="both"/>
        <w:rPr>
          <w:rFonts w:ascii="Arial" w:hAnsi="Arial" w:cs="Arial"/>
          <w:sz w:val="22"/>
          <w:szCs w:val="22"/>
        </w:rPr>
      </w:pPr>
    </w:p>
    <w:p w:rsidR="00C04C3B" w:rsidRPr="00AC7B31" w:rsidRDefault="00C04C3B" w:rsidP="00C04C3B">
      <w:pPr>
        <w:jc w:val="both"/>
        <w:rPr>
          <w:rFonts w:ascii="Arial" w:hAnsi="Arial" w:cs="Arial"/>
          <w:sz w:val="22"/>
          <w:szCs w:val="22"/>
        </w:rPr>
      </w:pPr>
      <w:r w:rsidRPr="00AC7B31">
        <w:rPr>
          <w:rFonts w:ascii="Arial" w:hAnsi="Arial" w:cs="Arial"/>
          <w:sz w:val="22"/>
          <w:szCs w:val="22"/>
        </w:rPr>
        <w:t>Potrdila, ki ne izkazujejo trajnega statusa, ne smejo biti starejša od 30 dni od objave razpisa.</w:t>
      </w:r>
    </w:p>
    <w:p w:rsidR="00C04C3B" w:rsidRPr="00AC7B31" w:rsidRDefault="00C04C3B" w:rsidP="00C04C3B">
      <w:pPr>
        <w:jc w:val="both"/>
        <w:rPr>
          <w:rFonts w:ascii="Arial" w:hAnsi="Arial" w:cs="Arial"/>
          <w:sz w:val="22"/>
          <w:szCs w:val="22"/>
        </w:rPr>
      </w:pPr>
    </w:p>
    <w:p w:rsidR="00FC5767" w:rsidRPr="00AC7B31" w:rsidRDefault="00C04C3B" w:rsidP="00C04C3B">
      <w:pPr>
        <w:jc w:val="both"/>
        <w:rPr>
          <w:rFonts w:ascii="Arial" w:hAnsi="Arial" w:cs="Arial"/>
          <w:sz w:val="22"/>
          <w:szCs w:val="22"/>
        </w:rPr>
      </w:pPr>
      <w:r w:rsidRPr="00AC7B31">
        <w:rPr>
          <w:rFonts w:ascii="Arial" w:hAnsi="Arial" w:cs="Arial"/>
          <w:sz w:val="22"/>
          <w:szCs w:val="22"/>
        </w:rPr>
        <w:t xml:space="preserve">Potrdila o državljanstvu, potrdila o stalnem prebivališču in številu članov gospodinjstva  bo pridobila  </w:t>
      </w:r>
      <w:r w:rsidR="00FC5767" w:rsidRPr="00AC7B31">
        <w:rPr>
          <w:rFonts w:ascii="Arial" w:hAnsi="Arial" w:cs="Arial"/>
          <w:sz w:val="22"/>
          <w:szCs w:val="22"/>
        </w:rPr>
        <w:t>ob</w:t>
      </w:r>
      <w:r w:rsidRPr="00AC7B31">
        <w:rPr>
          <w:rFonts w:ascii="Arial" w:hAnsi="Arial" w:cs="Arial"/>
          <w:sz w:val="22"/>
          <w:szCs w:val="22"/>
        </w:rPr>
        <w:t>čina neposredno od pristojnega državnega organa.</w:t>
      </w:r>
      <w:r w:rsidR="00A939F4" w:rsidRPr="00AC7B31">
        <w:rPr>
          <w:rFonts w:ascii="Arial" w:hAnsi="Arial" w:cs="Arial"/>
          <w:sz w:val="22"/>
          <w:szCs w:val="22"/>
        </w:rPr>
        <w:t xml:space="preserve"> </w:t>
      </w:r>
      <w:r w:rsidR="00FC5767" w:rsidRPr="00AC7B31">
        <w:rPr>
          <w:rFonts w:ascii="Arial" w:hAnsi="Arial" w:cs="Arial"/>
          <w:sz w:val="22"/>
          <w:szCs w:val="22"/>
        </w:rPr>
        <w:t>Na podlagi dokazil vlagatelja ter lastne evidence, bo občina preverjala izpolnjevanje pogoja poravnanih obveznosti iz najemnega razmerja.</w:t>
      </w:r>
    </w:p>
    <w:p w:rsidR="00FC5767" w:rsidRPr="00AC7B31" w:rsidRDefault="00FC5767" w:rsidP="00C04C3B">
      <w:pPr>
        <w:jc w:val="both"/>
        <w:rPr>
          <w:rFonts w:ascii="Arial" w:hAnsi="Arial" w:cs="Arial"/>
          <w:sz w:val="22"/>
          <w:szCs w:val="22"/>
        </w:rPr>
      </w:pPr>
    </w:p>
    <w:p w:rsidR="00A939F4" w:rsidRPr="00AC7B31" w:rsidRDefault="00FC5767" w:rsidP="00C04C3B">
      <w:pPr>
        <w:jc w:val="both"/>
        <w:rPr>
          <w:rFonts w:ascii="Arial" w:hAnsi="Arial" w:cs="Arial"/>
          <w:sz w:val="22"/>
          <w:szCs w:val="22"/>
        </w:rPr>
      </w:pPr>
      <w:r w:rsidRPr="00AC7B31">
        <w:rPr>
          <w:rFonts w:ascii="Arial" w:hAnsi="Arial" w:cs="Arial"/>
          <w:sz w:val="22"/>
          <w:szCs w:val="22"/>
        </w:rPr>
        <w:t>Glede na okoliščine posameznega primera bo občina zahtevala od prosilcev tudi druga dodatna dokazila, listine in pojasnila na podlagi poziva.</w:t>
      </w:r>
      <w:r w:rsidR="00A939F4" w:rsidRPr="00AC7B31">
        <w:rPr>
          <w:rFonts w:ascii="Arial" w:hAnsi="Arial" w:cs="Arial"/>
          <w:sz w:val="22"/>
          <w:szCs w:val="22"/>
        </w:rPr>
        <w:t xml:space="preserve"> </w:t>
      </w:r>
    </w:p>
    <w:p w:rsidR="00A939F4" w:rsidRPr="00AC7B31" w:rsidRDefault="00A939F4" w:rsidP="00C04C3B">
      <w:pPr>
        <w:jc w:val="both"/>
        <w:rPr>
          <w:rFonts w:ascii="Arial" w:hAnsi="Arial" w:cs="Arial"/>
          <w:sz w:val="22"/>
          <w:szCs w:val="22"/>
        </w:rPr>
      </w:pPr>
    </w:p>
    <w:p w:rsidR="00C04C3B" w:rsidRPr="00AC7B31" w:rsidRDefault="00C04C3B" w:rsidP="00C04C3B">
      <w:pPr>
        <w:jc w:val="both"/>
        <w:rPr>
          <w:rFonts w:ascii="Arial" w:hAnsi="Arial" w:cs="Arial"/>
          <w:sz w:val="22"/>
          <w:szCs w:val="22"/>
          <w:u w:val="single"/>
        </w:rPr>
      </w:pPr>
      <w:r w:rsidRPr="00AC7B31">
        <w:rPr>
          <w:rFonts w:ascii="Arial" w:hAnsi="Arial" w:cs="Arial"/>
          <w:sz w:val="22"/>
          <w:szCs w:val="22"/>
        </w:rPr>
        <w:t>Občina k vlogi priložene listine zadrži in jih po izteku razpisnega roka udeležencem razpisa ne vrača</w:t>
      </w:r>
      <w:r w:rsidR="005B4FDA" w:rsidRPr="00AC7B31">
        <w:rPr>
          <w:rFonts w:ascii="Arial" w:hAnsi="Arial" w:cs="Arial"/>
          <w:sz w:val="22"/>
          <w:szCs w:val="22"/>
        </w:rPr>
        <w:t>.</w:t>
      </w:r>
    </w:p>
    <w:p w:rsidR="003E36E0" w:rsidRPr="00AC7B31" w:rsidRDefault="003E36E0" w:rsidP="003E36E0">
      <w:pPr>
        <w:rPr>
          <w:rFonts w:ascii="Arial" w:hAnsi="Arial" w:cs="Arial"/>
          <w:sz w:val="22"/>
          <w:szCs w:val="22"/>
          <w:highlight w:val="yellow"/>
        </w:rPr>
      </w:pPr>
    </w:p>
    <w:p w:rsidR="00CF6F38" w:rsidRPr="00AC7B31" w:rsidRDefault="00CF6F38" w:rsidP="003E36E0">
      <w:pPr>
        <w:rPr>
          <w:rFonts w:ascii="Arial" w:hAnsi="Arial" w:cs="Arial"/>
          <w:sz w:val="22"/>
          <w:szCs w:val="22"/>
          <w:highlight w:val="yellow"/>
        </w:rPr>
      </w:pPr>
    </w:p>
    <w:p w:rsidR="003E36E0" w:rsidRPr="00AC7B31" w:rsidRDefault="006B3D31" w:rsidP="003E36E0">
      <w:pPr>
        <w:rPr>
          <w:rFonts w:ascii="Arial" w:hAnsi="Arial" w:cs="Arial"/>
          <w:b/>
          <w:sz w:val="22"/>
          <w:szCs w:val="22"/>
        </w:rPr>
      </w:pPr>
      <w:r w:rsidRPr="00AC7B31">
        <w:rPr>
          <w:rFonts w:ascii="Arial" w:hAnsi="Arial" w:cs="Arial"/>
          <w:b/>
          <w:sz w:val="22"/>
          <w:szCs w:val="22"/>
        </w:rPr>
        <w:t xml:space="preserve">7. </w:t>
      </w:r>
      <w:r w:rsidR="003E36E0" w:rsidRPr="00AC7B31">
        <w:rPr>
          <w:rFonts w:ascii="Arial" w:hAnsi="Arial" w:cs="Arial"/>
          <w:b/>
          <w:sz w:val="22"/>
          <w:szCs w:val="22"/>
        </w:rPr>
        <w:t xml:space="preserve"> SPLOŠNE DOLOČBE</w:t>
      </w:r>
    </w:p>
    <w:p w:rsidR="00CC7FD6" w:rsidRPr="00AC7B31" w:rsidRDefault="00CC7FD6" w:rsidP="003E36E0">
      <w:pPr>
        <w:jc w:val="both"/>
        <w:rPr>
          <w:rFonts w:ascii="Arial" w:hAnsi="Arial" w:cs="Arial"/>
          <w:sz w:val="22"/>
          <w:szCs w:val="22"/>
        </w:rPr>
      </w:pPr>
    </w:p>
    <w:p w:rsidR="00CC7FD6" w:rsidRPr="00AC7B31" w:rsidRDefault="00CC7FD6" w:rsidP="003E36E0">
      <w:pPr>
        <w:jc w:val="both"/>
        <w:rPr>
          <w:rFonts w:ascii="Arial" w:hAnsi="Arial" w:cs="Arial"/>
          <w:sz w:val="22"/>
          <w:szCs w:val="22"/>
        </w:rPr>
      </w:pPr>
      <w:r w:rsidRPr="00AC7B31">
        <w:rPr>
          <w:rFonts w:ascii="Arial" w:hAnsi="Arial" w:cs="Arial"/>
          <w:sz w:val="22"/>
          <w:szCs w:val="22"/>
        </w:rPr>
        <w:t xml:space="preserve">Strokovna služba </w:t>
      </w:r>
      <w:r w:rsidR="00A939F4" w:rsidRPr="00AC7B31">
        <w:rPr>
          <w:rFonts w:ascii="Arial" w:hAnsi="Arial" w:cs="Arial"/>
          <w:sz w:val="22"/>
          <w:szCs w:val="22"/>
        </w:rPr>
        <w:t>občine bo preverila</w:t>
      </w:r>
      <w:r w:rsidRPr="00AC7B31">
        <w:rPr>
          <w:rFonts w:ascii="Arial" w:hAnsi="Arial" w:cs="Arial"/>
          <w:sz w:val="22"/>
          <w:szCs w:val="22"/>
        </w:rPr>
        <w:t xml:space="preserve"> pravočasnost prispelih vlog, njihovo popolnost ter stanovanjske in druge razmere prosilcev.</w:t>
      </w:r>
      <w:r w:rsidR="00272E6D" w:rsidRPr="00AC7B31">
        <w:rPr>
          <w:rFonts w:ascii="Arial" w:hAnsi="Arial" w:cs="Arial"/>
          <w:sz w:val="22"/>
          <w:szCs w:val="22"/>
        </w:rPr>
        <w:t xml:space="preserve"> Pri obravnavi vloge se upoštevajo razmere, ki so obstajale v času oddaje vloge in so navedene v vlogi. Kasnejših sprememb se ne upošteva.</w:t>
      </w:r>
    </w:p>
    <w:p w:rsidR="00272E6D" w:rsidRPr="00AC7B31" w:rsidRDefault="00272E6D" w:rsidP="003E36E0">
      <w:pPr>
        <w:jc w:val="both"/>
        <w:rPr>
          <w:rFonts w:ascii="Arial" w:hAnsi="Arial" w:cs="Arial"/>
          <w:sz w:val="22"/>
          <w:szCs w:val="22"/>
        </w:rPr>
      </w:pPr>
    </w:p>
    <w:p w:rsidR="003E36E0" w:rsidRPr="00AC7B31" w:rsidRDefault="003E36E0" w:rsidP="003E36E0">
      <w:pPr>
        <w:jc w:val="both"/>
        <w:rPr>
          <w:rFonts w:ascii="Arial" w:hAnsi="Arial" w:cs="Arial"/>
          <w:sz w:val="22"/>
          <w:szCs w:val="22"/>
        </w:rPr>
      </w:pPr>
      <w:r w:rsidRPr="00AC7B31">
        <w:rPr>
          <w:rFonts w:ascii="Arial" w:hAnsi="Arial" w:cs="Arial"/>
          <w:sz w:val="22"/>
          <w:szCs w:val="22"/>
        </w:rPr>
        <w:t xml:space="preserve">Komisija, </w:t>
      </w:r>
      <w:r w:rsidR="00A939F4" w:rsidRPr="00AC7B31">
        <w:rPr>
          <w:rFonts w:ascii="Arial" w:hAnsi="Arial" w:cs="Arial"/>
          <w:sz w:val="22"/>
          <w:szCs w:val="22"/>
        </w:rPr>
        <w:t>imenovana s strani župana</w:t>
      </w:r>
      <w:r w:rsidRPr="00AC7B31">
        <w:rPr>
          <w:rFonts w:ascii="Arial" w:hAnsi="Arial" w:cs="Arial"/>
          <w:sz w:val="22"/>
          <w:szCs w:val="22"/>
        </w:rPr>
        <w:t>, bo proučila utemeljenost pravočasnih in popolnih vlog na podlagi prejetih listin, potrebnih za oblikovanje prednostne liste za oddajo neprofitnih stanovanj</w:t>
      </w:r>
      <w:r w:rsidR="00634970" w:rsidRPr="00AC7B31">
        <w:rPr>
          <w:rFonts w:ascii="Arial" w:hAnsi="Arial" w:cs="Arial"/>
          <w:sz w:val="22"/>
          <w:szCs w:val="22"/>
        </w:rPr>
        <w:t xml:space="preserve"> </w:t>
      </w:r>
      <w:r w:rsidR="00E1743D" w:rsidRPr="00AC7B31">
        <w:rPr>
          <w:rFonts w:ascii="Arial" w:hAnsi="Arial" w:cs="Arial"/>
          <w:sz w:val="22"/>
          <w:szCs w:val="22"/>
        </w:rPr>
        <w:t>in dokumentiranih poizvedb, ki ji</w:t>
      </w:r>
      <w:r w:rsidR="00272E6D" w:rsidRPr="00AC7B31">
        <w:rPr>
          <w:rFonts w:ascii="Arial" w:hAnsi="Arial" w:cs="Arial"/>
          <w:sz w:val="22"/>
          <w:szCs w:val="22"/>
        </w:rPr>
        <w:t>h</w:t>
      </w:r>
      <w:r w:rsidR="00E1743D" w:rsidRPr="00AC7B31">
        <w:rPr>
          <w:rFonts w:ascii="Arial" w:hAnsi="Arial" w:cs="Arial"/>
          <w:sz w:val="22"/>
          <w:szCs w:val="22"/>
        </w:rPr>
        <w:t xml:space="preserve"> opravijo pri pristojnih organih in organizacijah ter posameznikih</w:t>
      </w:r>
      <w:r w:rsidRPr="00AC7B31">
        <w:rPr>
          <w:rFonts w:ascii="Arial" w:hAnsi="Arial" w:cs="Arial"/>
          <w:sz w:val="22"/>
          <w:szCs w:val="22"/>
        </w:rPr>
        <w:t>.</w:t>
      </w:r>
    </w:p>
    <w:p w:rsidR="00272E6D" w:rsidRPr="00AC7B31" w:rsidRDefault="00272E6D" w:rsidP="003E36E0">
      <w:pPr>
        <w:jc w:val="both"/>
        <w:rPr>
          <w:rFonts w:ascii="Arial" w:hAnsi="Arial" w:cs="Arial"/>
          <w:sz w:val="22"/>
          <w:szCs w:val="22"/>
        </w:rPr>
      </w:pPr>
    </w:p>
    <w:p w:rsidR="00272E6D" w:rsidRPr="00AC7B31" w:rsidRDefault="003E36E0" w:rsidP="003E36E0">
      <w:pPr>
        <w:jc w:val="both"/>
        <w:rPr>
          <w:rFonts w:ascii="Arial" w:hAnsi="Arial" w:cs="Arial"/>
          <w:sz w:val="22"/>
          <w:szCs w:val="22"/>
        </w:rPr>
      </w:pPr>
      <w:r w:rsidRPr="00AC7B31">
        <w:rPr>
          <w:rFonts w:ascii="Arial" w:hAnsi="Arial" w:cs="Arial"/>
          <w:sz w:val="22"/>
          <w:szCs w:val="22"/>
        </w:rPr>
        <w:t>Komisija si</w:t>
      </w:r>
      <w:r w:rsidR="00E1743D" w:rsidRPr="00AC7B31">
        <w:rPr>
          <w:rFonts w:ascii="Arial" w:hAnsi="Arial" w:cs="Arial"/>
          <w:sz w:val="22"/>
          <w:szCs w:val="22"/>
        </w:rPr>
        <w:t xml:space="preserve"> lahko</w:t>
      </w:r>
      <w:r w:rsidRPr="00AC7B31">
        <w:rPr>
          <w:rFonts w:ascii="Arial" w:hAnsi="Arial" w:cs="Arial"/>
          <w:sz w:val="22"/>
          <w:szCs w:val="22"/>
        </w:rPr>
        <w:t xml:space="preserve"> stanovanjsk</w:t>
      </w:r>
      <w:r w:rsidR="00407D14" w:rsidRPr="00AC7B31">
        <w:rPr>
          <w:rFonts w:ascii="Arial" w:hAnsi="Arial" w:cs="Arial"/>
          <w:sz w:val="22"/>
          <w:szCs w:val="22"/>
        </w:rPr>
        <w:t>e razmere prosilcev tudi ogleda, pri čemer se komisija odloči ali bo ogled opravila napovedano ali nenapovedano.</w:t>
      </w:r>
      <w:r w:rsidR="00DF1DE6">
        <w:rPr>
          <w:rFonts w:ascii="Arial" w:hAnsi="Arial" w:cs="Arial"/>
          <w:sz w:val="22"/>
          <w:szCs w:val="22"/>
        </w:rPr>
        <w:t xml:space="preserve"> </w:t>
      </w:r>
      <w:r w:rsidR="00272E6D" w:rsidRPr="00AC7B31">
        <w:rPr>
          <w:rFonts w:ascii="Arial" w:hAnsi="Arial" w:cs="Arial"/>
          <w:sz w:val="22"/>
          <w:szCs w:val="22"/>
        </w:rPr>
        <w:t>Če se v postopku ugotovi, da je prosilec podal neresnične podatke, ni upravičen do dodelitve neprofitnega stanovanja v najem in se ne uvrsti na prednostno listo.</w:t>
      </w:r>
      <w:r w:rsidR="00DF1DE6">
        <w:rPr>
          <w:rFonts w:ascii="Arial" w:hAnsi="Arial" w:cs="Arial"/>
          <w:sz w:val="22"/>
          <w:szCs w:val="22"/>
        </w:rPr>
        <w:t xml:space="preserve"> </w:t>
      </w:r>
      <w:r w:rsidR="00272E6D" w:rsidRPr="00AC7B31">
        <w:rPr>
          <w:rFonts w:ascii="Arial" w:hAnsi="Arial" w:cs="Arial"/>
          <w:sz w:val="22"/>
          <w:szCs w:val="22"/>
        </w:rPr>
        <w:t>Po proučitvi vseh okoliščin in ocenitvi stanovanjskih in drugih razmer bodo udeleženci razpisa glede na število zbranih točk uvrščeni na prednostno listo. Seznam upravičencev po posameznih kategorijah prosilcev, ki niso zavezanci za plačilo varščine (lista A), bo objavljen ločeno od seznama ostalih upravičencev (lista B).</w:t>
      </w:r>
    </w:p>
    <w:p w:rsidR="009216D9" w:rsidRPr="00AC7B31" w:rsidRDefault="009216D9" w:rsidP="003E36E0">
      <w:pPr>
        <w:jc w:val="both"/>
        <w:rPr>
          <w:rFonts w:ascii="Arial" w:hAnsi="Arial" w:cs="Arial"/>
          <w:sz w:val="22"/>
          <w:szCs w:val="22"/>
        </w:rPr>
      </w:pPr>
    </w:p>
    <w:p w:rsidR="009216D9" w:rsidRPr="00AC7B31" w:rsidRDefault="009216D9" w:rsidP="009216D9">
      <w:pPr>
        <w:jc w:val="both"/>
        <w:rPr>
          <w:rFonts w:ascii="Arial" w:hAnsi="Arial" w:cs="Arial"/>
          <w:sz w:val="22"/>
          <w:szCs w:val="22"/>
        </w:rPr>
      </w:pPr>
      <w:r w:rsidRPr="00AC7B31">
        <w:rPr>
          <w:rFonts w:ascii="Arial" w:hAnsi="Arial" w:cs="Arial"/>
          <w:sz w:val="22"/>
          <w:szCs w:val="22"/>
        </w:rPr>
        <w:t xml:space="preserve">Udeležencem razpisa bodo vročene odločbe o uvrstitvi oziroma ne uvrstitvi na prednostno listo </w:t>
      </w:r>
      <w:bookmarkStart w:id="1" w:name="_GoBack"/>
      <w:bookmarkEnd w:id="1"/>
      <w:r w:rsidRPr="00AC7B31">
        <w:rPr>
          <w:rFonts w:ascii="Arial" w:hAnsi="Arial" w:cs="Arial"/>
          <w:sz w:val="22"/>
          <w:szCs w:val="22"/>
        </w:rPr>
        <w:t>upravičencev. Če se posamezni udeleženec razpisa ne strinja z odločitvijo, se lahko v roku 15 dni po prejemu odločitve pritoži. Pritožbo naslovi na razpisnika. O pritožbi odloči v roku 60 dni župan občine Zreče. Odločitev župana o pritožbi je dokončna.</w:t>
      </w:r>
    </w:p>
    <w:p w:rsidR="00272E6D" w:rsidRPr="00AC7B31" w:rsidRDefault="00272E6D" w:rsidP="003E36E0">
      <w:pPr>
        <w:jc w:val="both"/>
        <w:rPr>
          <w:rFonts w:ascii="Arial" w:hAnsi="Arial" w:cs="Arial"/>
          <w:sz w:val="22"/>
          <w:szCs w:val="22"/>
        </w:rPr>
      </w:pPr>
    </w:p>
    <w:p w:rsidR="007B095D" w:rsidRDefault="00DF1DE6" w:rsidP="00DF1DE6">
      <w:pPr>
        <w:jc w:val="both"/>
        <w:rPr>
          <w:rFonts w:ascii="Arial" w:hAnsi="Arial" w:cs="Arial"/>
          <w:sz w:val="22"/>
          <w:szCs w:val="22"/>
        </w:rPr>
      </w:pPr>
      <w:r>
        <w:rPr>
          <w:rFonts w:ascii="Arial" w:hAnsi="Arial" w:cs="Arial"/>
          <w:sz w:val="22"/>
          <w:szCs w:val="22"/>
        </w:rPr>
        <w:t>Po rešitvi pritožb bo javno objavljen dokončni s</w:t>
      </w:r>
      <w:r w:rsidR="007B095D" w:rsidRPr="00AC7B31">
        <w:rPr>
          <w:rFonts w:ascii="Arial" w:hAnsi="Arial" w:cs="Arial"/>
          <w:sz w:val="22"/>
          <w:szCs w:val="22"/>
        </w:rPr>
        <w:t>eznam upravičencev</w:t>
      </w:r>
      <w:r>
        <w:rPr>
          <w:rFonts w:ascii="Arial" w:hAnsi="Arial" w:cs="Arial"/>
          <w:sz w:val="22"/>
          <w:szCs w:val="22"/>
        </w:rPr>
        <w:t xml:space="preserve">.  </w:t>
      </w:r>
    </w:p>
    <w:p w:rsidR="00DF1DE6" w:rsidRPr="00AC7B31" w:rsidRDefault="00DF1DE6" w:rsidP="00DF1DE6">
      <w:pPr>
        <w:jc w:val="both"/>
        <w:rPr>
          <w:rFonts w:ascii="Arial" w:hAnsi="Arial" w:cs="Arial"/>
          <w:sz w:val="22"/>
          <w:szCs w:val="22"/>
        </w:rPr>
      </w:pPr>
    </w:p>
    <w:p w:rsidR="009216D9" w:rsidRPr="00AC7B31" w:rsidRDefault="009216D9" w:rsidP="009216D9">
      <w:pPr>
        <w:jc w:val="both"/>
        <w:rPr>
          <w:rFonts w:ascii="Arial" w:hAnsi="Arial" w:cs="Arial"/>
          <w:sz w:val="22"/>
          <w:szCs w:val="22"/>
        </w:rPr>
      </w:pPr>
      <w:r w:rsidRPr="00AC7B31">
        <w:rPr>
          <w:rFonts w:ascii="Arial" w:hAnsi="Arial" w:cs="Arial"/>
          <w:sz w:val="22"/>
          <w:szCs w:val="22"/>
        </w:rPr>
        <w:t>Z uspelimi upravičenci bodo sklenjena najemna razmerja za nedoločen čas in z neprofitno najemnino. Uspeli upravičenec, ki neupravičeno zavrne dodeljeno primerno stanovanje ali ki se na ponovni poziv k sklenitvi najemne pogodbe ne odzove, se črta iz seznama upravičencev.</w:t>
      </w:r>
    </w:p>
    <w:p w:rsidR="009216D9" w:rsidRPr="00AC7B31" w:rsidRDefault="009216D9" w:rsidP="003E36E0">
      <w:pPr>
        <w:jc w:val="both"/>
        <w:rPr>
          <w:rFonts w:ascii="Arial" w:hAnsi="Arial" w:cs="Arial"/>
          <w:sz w:val="22"/>
          <w:szCs w:val="22"/>
        </w:rPr>
      </w:pPr>
    </w:p>
    <w:p w:rsidR="001E4E21" w:rsidRPr="00AC7B31" w:rsidRDefault="009216D9" w:rsidP="001E4E21">
      <w:pPr>
        <w:jc w:val="both"/>
        <w:rPr>
          <w:rFonts w:ascii="Arial" w:hAnsi="Arial" w:cs="Arial"/>
          <w:sz w:val="22"/>
          <w:szCs w:val="22"/>
        </w:rPr>
      </w:pPr>
      <w:r w:rsidRPr="00AC7B31">
        <w:rPr>
          <w:rFonts w:ascii="Arial" w:hAnsi="Arial" w:cs="Arial"/>
          <w:sz w:val="22"/>
          <w:szCs w:val="22"/>
        </w:rPr>
        <w:t>Razpisnik bo stanovanja dodeljeval upoštevajoč prednostni vrstni red po posameznih seznamih odvisno o</w:t>
      </w:r>
      <w:r w:rsidR="009D6C32" w:rsidRPr="00AC7B31">
        <w:rPr>
          <w:rFonts w:ascii="Arial" w:hAnsi="Arial" w:cs="Arial"/>
          <w:sz w:val="22"/>
          <w:szCs w:val="22"/>
        </w:rPr>
        <w:t>d oblike</w:t>
      </w:r>
      <w:r w:rsidRPr="00AC7B31">
        <w:rPr>
          <w:rFonts w:ascii="Arial" w:hAnsi="Arial" w:cs="Arial"/>
          <w:sz w:val="22"/>
          <w:szCs w:val="22"/>
        </w:rPr>
        <w:t xml:space="preserve"> družine in </w:t>
      </w:r>
      <w:r w:rsidR="009D6C32" w:rsidRPr="00AC7B31">
        <w:rPr>
          <w:rFonts w:ascii="Arial" w:hAnsi="Arial" w:cs="Arial"/>
          <w:sz w:val="22"/>
          <w:szCs w:val="22"/>
        </w:rPr>
        <w:t xml:space="preserve">velikosti </w:t>
      </w:r>
      <w:r w:rsidRPr="00AC7B31">
        <w:rPr>
          <w:rFonts w:ascii="Arial" w:hAnsi="Arial" w:cs="Arial"/>
          <w:sz w:val="22"/>
          <w:szCs w:val="22"/>
        </w:rPr>
        <w:t>razpoložljivih stanovanj.</w:t>
      </w:r>
      <w:r w:rsidR="00DF1DE6">
        <w:rPr>
          <w:rFonts w:ascii="Arial" w:hAnsi="Arial" w:cs="Arial"/>
          <w:sz w:val="22"/>
          <w:szCs w:val="22"/>
        </w:rPr>
        <w:t xml:space="preserve"> </w:t>
      </w:r>
      <w:r w:rsidR="001E4E21" w:rsidRPr="00AC7B31">
        <w:rPr>
          <w:rFonts w:ascii="Arial" w:hAnsi="Arial" w:cs="Arial"/>
          <w:sz w:val="22"/>
          <w:szCs w:val="22"/>
        </w:rPr>
        <w:t>Pred sklenitvijo najemne pogodbe bo razpisnik ponovno preveril, če udeleženec razpisa še izpolnjuje merila za upravičenost do dodelitve neprofitnega stanovanja v najem. V primeru bistvenih sprememb, ki vplivajo na upravičenost, se lahko postopek obnovi in prosilca črta iz seznama upravičencev.</w:t>
      </w:r>
    </w:p>
    <w:p w:rsidR="003E36E0" w:rsidRPr="00AC7B31" w:rsidRDefault="003E36E0" w:rsidP="003E36E0">
      <w:pPr>
        <w:jc w:val="both"/>
        <w:rPr>
          <w:rFonts w:ascii="Arial" w:hAnsi="Arial" w:cs="Arial"/>
          <w:sz w:val="22"/>
          <w:szCs w:val="22"/>
          <w:highlight w:val="yellow"/>
        </w:rPr>
      </w:pPr>
    </w:p>
    <w:p w:rsidR="006C4FA7" w:rsidRPr="00AC7B31" w:rsidRDefault="003E36E0" w:rsidP="006C4FA7">
      <w:pPr>
        <w:jc w:val="both"/>
        <w:rPr>
          <w:rFonts w:ascii="Arial" w:hAnsi="Arial" w:cs="Arial"/>
          <w:sz w:val="22"/>
          <w:szCs w:val="22"/>
        </w:rPr>
      </w:pPr>
      <w:r w:rsidRPr="00AC7B31">
        <w:rPr>
          <w:rFonts w:ascii="Arial" w:hAnsi="Arial" w:cs="Arial"/>
          <w:sz w:val="22"/>
          <w:szCs w:val="22"/>
        </w:rPr>
        <w:t xml:space="preserve">Vse </w:t>
      </w:r>
      <w:r w:rsidR="006C4FA7" w:rsidRPr="00AC7B31">
        <w:rPr>
          <w:rFonts w:ascii="Arial" w:hAnsi="Arial" w:cs="Arial"/>
          <w:sz w:val="22"/>
          <w:szCs w:val="22"/>
        </w:rPr>
        <w:t xml:space="preserve">dodatne </w:t>
      </w:r>
      <w:r w:rsidRPr="00AC7B31">
        <w:rPr>
          <w:rFonts w:ascii="Arial" w:hAnsi="Arial" w:cs="Arial"/>
          <w:sz w:val="22"/>
          <w:szCs w:val="22"/>
        </w:rPr>
        <w:t>informacije lahko dobite osebno na sedežu</w:t>
      </w:r>
      <w:r w:rsidR="006C4FA7" w:rsidRPr="00AC7B31">
        <w:rPr>
          <w:rFonts w:ascii="Arial" w:hAnsi="Arial" w:cs="Arial"/>
          <w:sz w:val="22"/>
          <w:szCs w:val="22"/>
        </w:rPr>
        <w:t xml:space="preserve"> </w:t>
      </w:r>
      <w:r w:rsidR="00FC0FDE">
        <w:rPr>
          <w:rFonts w:ascii="Arial" w:hAnsi="Arial" w:cs="Arial"/>
          <w:sz w:val="22"/>
          <w:szCs w:val="22"/>
        </w:rPr>
        <w:t>Občine Zreče</w:t>
      </w:r>
      <w:r w:rsidR="002706BE" w:rsidRPr="00AC7B31">
        <w:rPr>
          <w:rFonts w:ascii="Arial" w:hAnsi="Arial" w:cs="Arial"/>
          <w:sz w:val="22"/>
          <w:szCs w:val="22"/>
        </w:rPr>
        <w:t xml:space="preserve"> </w:t>
      </w:r>
      <w:r w:rsidR="004E00E2" w:rsidRPr="00AC7B31">
        <w:rPr>
          <w:rFonts w:ascii="Arial" w:hAnsi="Arial" w:cs="Arial"/>
          <w:sz w:val="22"/>
          <w:szCs w:val="22"/>
        </w:rPr>
        <w:t>v času uradnih ur</w:t>
      </w:r>
      <w:r w:rsidRPr="00AC7B31">
        <w:rPr>
          <w:rFonts w:ascii="Arial" w:hAnsi="Arial" w:cs="Arial"/>
          <w:sz w:val="22"/>
          <w:szCs w:val="22"/>
        </w:rPr>
        <w:t xml:space="preserve"> </w:t>
      </w:r>
      <w:r w:rsidR="006C4FA7" w:rsidRPr="00AC7B31">
        <w:rPr>
          <w:rFonts w:ascii="Arial" w:hAnsi="Arial" w:cs="Arial"/>
          <w:sz w:val="22"/>
          <w:szCs w:val="22"/>
        </w:rPr>
        <w:t>in sicer v ponedeljek in torek od 8.00 do 15.00 ure, ob sredah od 8.00 do 17</w:t>
      </w:r>
      <w:r w:rsidR="002706BE" w:rsidRPr="00AC7B31">
        <w:rPr>
          <w:rFonts w:ascii="Arial" w:hAnsi="Arial" w:cs="Arial"/>
          <w:sz w:val="22"/>
          <w:szCs w:val="22"/>
        </w:rPr>
        <w:t>.</w:t>
      </w:r>
      <w:r w:rsidR="006C4FA7" w:rsidRPr="00AC7B31">
        <w:rPr>
          <w:rFonts w:ascii="Arial" w:hAnsi="Arial" w:cs="Arial"/>
          <w:sz w:val="22"/>
          <w:szCs w:val="22"/>
        </w:rPr>
        <w:t>00</w:t>
      </w:r>
      <w:r w:rsidR="002706BE" w:rsidRPr="00AC7B31">
        <w:rPr>
          <w:rFonts w:ascii="Arial" w:hAnsi="Arial" w:cs="Arial"/>
          <w:sz w:val="22"/>
          <w:szCs w:val="22"/>
        </w:rPr>
        <w:t xml:space="preserve"> ure</w:t>
      </w:r>
      <w:r w:rsidR="006C4FA7" w:rsidRPr="00AC7B31">
        <w:rPr>
          <w:rFonts w:ascii="Arial" w:hAnsi="Arial" w:cs="Arial"/>
          <w:sz w:val="22"/>
          <w:szCs w:val="22"/>
        </w:rPr>
        <w:t>, v petek pa od 8.00 do 13.00 ure</w:t>
      </w:r>
      <w:r w:rsidR="00FC0FDE">
        <w:rPr>
          <w:rFonts w:ascii="Arial" w:hAnsi="Arial" w:cs="Arial"/>
          <w:sz w:val="22"/>
          <w:szCs w:val="22"/>
        </w:rPr>
        <w:t xml:space="preserve">, na elektronskem naslovu </w:t>
      </w:r>
      <w:hyperlink r:id="rId10" w:history="1">
        <w:r w:rsidR="00FC0FDE" w:rsidRPr="00E9615D">
          <w:rPr>
            <w:rStyle w:val="Hiperpovezava"/>
            <w:rFonts w:ascii="Arial" w:hAnsi="Arial" w:cs="Arial"/>
            <w:sz w:val="22"/>
            <w:szCs w:val="22"/>
          </w:rPr>
          <w:t>info@zrece.eu</w:t>
        </w:r>
      </w:hyperlink>
      <w:r w:rsidR="00FC0FDE">
        <w:rPr>
          <w:rFonts w:ascii="Arial" w:hAnsi="Arial" w:cs="Arial"/>
          <w:sz w:val="22"/>
          <w:szCs w:val="22"/>
        </w:rPr>
        <w:t xml:space="preserve"> </w:t>
      </w:r>
      <w:r w:rsidR="006C4FA7" w:rsidRPr="00AC7B31">
        <w:rPr>
          <w:rFonts w:ascii="Arial" w:hAnsi="Arial" w:cs="Arial"/>
          <w:sz w:val="22"/>
          <w:szCs w:val="22"/>
        </w:rPr>
        <w:t xml:space="preserve">in na </w:t>
      </w:r>
      <w:r w:rsidR="00FC0FDE">
        <w:rPr>
          <w:rFonts w:ascii="Arial" w:hAnsi="Arial" w:cs="Arial"/>
          <w:sz w:val="22"/>
          <w:szCs w:val="22"/>
        </w:rPr>
        <w:t>telefonski številki 03/757 17 00 in 03/757 17 09</w:t>
      </w:r>
      <w:r w:rsidR="006C4FA7" w:rsidRPr="00AC7B31">
        <w:rPr>
          <w:rFonts w:ascii="Arial" w:hAnsi="Arial" w:cs="Arial"/>
          <w:sz w:val="22"/>
          <w:szCs w:val="22"/>
        </w:rPr>
        <w:t xml:space="preserve"> (Milena Slatinek).</w:t>
      </w:r>
    </w:p>
    <w:p w:rsidR="0002436E" w:rsidRPr="00AC7B31" w:rsidRDefault="0002436E" w:rsidP="006C4FA7">
      <w:pPr>
        <w:jc w:val="both"/>
        <w:rPr>
          <w:rFonts w:ascii="Arial" w:hAnsi="Arial" w:cs="Arial"/>
          <w:sz w:val="22"/>
          <w:szCs w:val="22"/>
        </w:rPr>
      </w:pPr>
    </w:p>
    <w:p w:rsidR="0002436E" w:rsidRPr="00DF1DE6" w:rsidRDefault="00E23006" w:rsidP="0002436E">
      <w:pPr>
        <w:jc w:val="both"/>
        <w:rPr>
          <w:rFonts w:ascii="Arial" w:hAnsi="Arial" w:cs="Arial"/>
          <w:sz w:val="22"/>
          <w:szCs w:val="22"/>
        </w:rPr>
      </w:pPr>
      <w:r>
        <w:rPr>
          <w:rFonts w:ascii="Arial" w:hAnsi="Arial" w:cs="Arial"/>
          <w:sz w:val="22"/>
          <w:szCs w:val="22"/>
        </w:rPr>
        <w:t>Zreče,  9</w:t>
      </w:r>
      <w:r w:rsidR="0002436E" w:rsidRPr="00DF1DE6">
        <w:rPr>
          <w:rFonts w:ascii="Arial" w:hAnsi="Arial" w:cs="Arial"/>
          <w:sz w:val="22"/>
          <w:szCs w:val="22"/>
        </w:rPr>
        <w:t>.</w:t>
      </w:r>
      <w:r w:rsidR="00DF1DE6" w:rsidRPr="00DF1DE6">
        <w:rPr>
          <w:rFonts w:ascii="Arial" w:hAnsi="Arial" w:cs="Arial"/>
          <w:sz w:val="22"/>
          <w:szCs w:val="22"/>
        </w:rPr>
        <w:t xml:space="preserve"> </w:t>
      </w:r>
      <w:r w:rsidR="00F91F3C">
        <w:rPr>
          <w:rFonts w:ascii="Arial" w:hAnsi="Arial" w:cs="Arial"/>
          <w:sz w:val="22"/>
          <w:szCs w:val="22"/>
        </w:rPr>
        <w:t>5</w:t>
      </w:r>
      <w:r w:rsidR="00BB685F" w:rsidRPr="00DF1DE6">
        <w:rPr>
          <w:rFonts w:ascii="Arial" w:hAnsi="Arial" w:cs="Arial"/>
          <w:sz w:val="22"/>
          <w:szCs w:val="22"/>
        </w:rPr>
        <w:t>.</w:t>
      </w:r>
      <w:r w:rsidR="00DF1DE6" w:rsidRPr="00DF1DE6">
        <w:rPr>
          <w:rFonts w:ascii="Arial" w:hAnsi="Arial" w:cs="Arial"/>
          <w:sz w:val="22"/>
          <w:szCs w:val="22"/>
        </w:rPr>
        <w:t xml:space="preserve"> </w:t>
      </w:r>
      <w:r w:rsidR="00BB685F" w:rsidRPr="00DF1DE6">
        <w:rPr>
          <w:rFonts w:ascii="Arial" w:hAnsi="Arial" w:cs="Arial"/>
          <w:sz w:val="22"/>
          <w:szCs w:val="22"/>
        </w:rPr>
        <w:t>202</w:t>
      </w:r>
      <w:r w:rsidR="00F91F3C">
        <w:rPr>
          <w:rFonts w:ascii="Arial" w:hAnsi="Arial" w:cs="Arial"/>
          <w:sz w:val="22"/>
          <w:szCs w:val="22"/>
        </w:rPr>
        <w:t>4</w:t>
      </w:r>
    </w:p>
    <w:p w:rsidR="002706BE" w:rsidRPr="00DF1DE6" w:rsidRDefault="0002436E" w:rsidP="003E36E0">
      <w:pPr>
        <w:jc w:val="both"/>
        <w:rPr>
          <w:rFonts w:ascii="Arial" w:hAnsi="Arial" w:cs="Arial"/>
          <w:sz w:val="22"/>
          <w:szCs w:val="22"/>
        </w:rPr>
      </w:pPr>
      <w:r w:rsidRPr="00DF1DE6">
        <w:rPr>
          <w:rFonts w:ascii="Arial" w:hAnsi="Arial" w:cs="Arial"/>
          <w:sz w:val="22"/>
          <w:szCs w:val="22"/>
        </w:rPr>
        <w:t xml:space="preserve">Številka: </w:t>
      </w:r>
      <w:r w:rsidR="00407D14" w:rsidRPr="00DF1DE6">
        <w:rPr>
          <w:rFonts w:ascii="Arial" w:hAnsi="Arial" w:cs="Arial"/>
          <w:sz w:val="22"/>
          <w:szCs w:val="22"/>
        </w:rPr>
        <w:t>352</w:t>
      </w:r>
      <w:r w:rsidR="00DF1DE6" w:rsidRPr="00DF1DE6">
        <w:rPr>
          <w:rFonts w:ascii="Arial" w:hAnsi="Arial" w:cs="Arial"/>
          <w:sz w:val="22"/>
          <w:szCs w:val="22"/>
        </w:rPr>
        <w:t>6</w:t>
      </w:r>
      <w:r w:rsidR="00407D14" w:rsidRPr="00DF1DE6">
        <w:rPr>
          <w:rFonts w:ascii="Arial" w:hAnsi="Arial" w:cs="Arial"/>
          <w:sz w:val="22"/>
          <w:szCs w:val="22"/>
        </w:rPr>
        <w:t>-00</w:t>
      </w:r>
      <w:r w:rsidR="00DF1DE6" w:rsidRPr="00DF1DE6">
        <w:rPr>
          <w:rFonts w:ascii="Arial" w:hAnsi="Arial" w:cs="Arial"/>
          <w:sz w:val="22"/>
          <w:szCs w:val="22"/>
        </w:rPr>
        <w:t>0</w:t>
      </w:r>
      <w:r w:rsidR="00F91F3C">
        <w:rPr>
          <w:rFonts w:ascii="Arial" w:hAnsi="Arial" w:cs="Arial"/>
          <w:sz w:val="22"/>
          <w:szCs w:val="22"/>
        </w:rPr>
        <w:t>3</w:t>
      </w:r>
      <w:r w:rsidR="00407D14" w:rsidRPr="00DF1DE6">
        <w:rPr>
          <w:rFonts w:ascii="Arial" w:hAnsi="Arial" w:cs="Arial"/>
          <w:sz w:val="22"/>
          <w:szCs w:val="22"/>
        </w:rPr>
        <w:t>/20</w:t>
      </w:r>
      <w:r w:rsidR="00DF1DE6" w:rsidRPr="00DF1DE6">
        <w:rPr>
          <w:rFonts w:ascii="Arial" w:hAnsi="Arial" w:cs="Arial"/>
          <w:sz w:val="22"/>
          <w:szCs w:val="22"/>
        </w:rPr>
        <w:t>2</w:t>
      </w:r>
      <w:r w:rsidR="00F91F3C">
        <w:rPr>
          <w:rFonts w:ascii="Arial" w:hAnsi="Arial" w:cs="Arial"/>
          <w:sz w:val="22"/>
          <w:szCs w:val="22"/>
        </w:rPr>
        <w:t>4</w:t>
      </w:r>
    </w:p>
    <w:p w:rsidR="002706BE" w:rsidRPr="00AC7B31" w:rsidRDefault="002706BE" w:rsidP="002706BE">
      <w:pPr>
        <w:ind w:left="6372"/>
        <w:jc w:val="both"/>
        <w:rPr>
          <w:rFonts w:ascii="Arial" w:hAnsi="Arial" w:cs="Arial"/>
          <w:sz w:val="22"/>
          <w:szCs w:val="22"/>
        </w:rPr>
      </w:pPr>
      <w:r w:rsidRPr="00DF1DE6">
        <w:rPr>
          <w:rFonts w:ascii="Arial" w:hAnsi="Arial" w:cs="Arial"/>
          <w:sz w:val="22"/>
          <w:szCs w:val="22"/>
        </w:rPr>
        <w:t>mag. Boris Podvršnik</w:t>
      </w:r>
    </w:p>
    <w:p w:rsidR="00197C3E" w:rsidRPr="00AC7B31" w:rsidRDefault="004D430C" w:rsidP="00DF1DE6">
      <w:pPr>
        <w:ind w:left="6372"/>
        <w:jc w:val="both"/>
        <w:rPr>
          <w:rFonts w:ascii="Arial" w:hAnsi="Arial" w:cs="Arial"/>
          <w:sz w:val="22"/>
          <w:szCs w:val="22"/>
        </w:rPr>
      </w:pPr>
      <w:r w:rsidRPr="00AC7B31">
        <w:rPr>
          <w:rFonts w:ascii="Arial" w:hAnsi="Arial" w:cs="Arial"/>
          <w:sz w:val="22"/>
          <w:szCs w:val="22"/>
        </w:rPr>
        <w:t xml:space="preserve"> Župan Občine Zreče</w:t>
      </w:r>
      <w:r w:rsidR="002706BE" w:rsidRPr="00AC7B31">
        <w:rPr>
          <w:rFonts w:ascii="Arial" w:hAnsi="Arial" w:cs="Arial"/>
          <w:sz w:val="22"/>
          <w:szCs w:val="22"/>
        </w:rPr>
        <w:t xml:space="preserve">          </w:t>
      </w:r>
      <w:r w:rsidRPr="00AC7B31">
        <w:rPr>
          <w:rFonts w:ascii="Arial" w:hAnsi="Arial" w:cs="Arial"/>
          <w:sz w:val="22"/>
          <w:szCs w:val="22"/>
        </w:rPr>
        <w:t xml:space="preserve"> </w:t>
      </w:r>
    </w:p>
    <w:sectPr w:rsidR="00197C3E" w:rsidRPr="00AC7B31" w:rsidSect="003E174B">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58A" w:rsidRDefault="0017258A" w:rsidP="00796D65">
      <w:r>
        <w:separator/>
      </w:r>
    </w:p>
  </w:endnote>
  <w:endnote w:type="continuationSeparator" w:id="0">
    <w:p w:rsidR="0017258A" w:rsidRDefault="0017258A" w:rsidP="0079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58A" w:rsidRDefault="0017258A" w:rsidP="00796D65">
      <w:r>
        <w:separator/>
      </w:r>
    </w:p>
  </w:footnote>
  <w:footnote w:type="continuationSeparator" w:id="0">
    <w:p w:rsidR="0017258A" w:rsidRDefault="0017258A" w:rsidP="00796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37EDB"/>
    <w:multiLevelType w:val="singleLevel"/>
    <w:tmpl w:val="39780B42"/>
    <w:lvl w:ilvl="0">
      <w:start w:val="2"/>
      <w:numFmt w:val="bullet"/>
      <w:lvlText w:val="-"/>
      <w:lvlJc w:val="left"/>
      <w:pPr>
        <w:tabs>
          <w:tab w:val="num" w:pos="360"/>
        </w:tabs>
        <w:ind w:left="360" w:hanging="360"/>
      </w:pPr>
      <w:rPr>
        <w:rFonts w:hint="default"/>
      </w:rPr>
    </w:lvl>
  </w:abstractNum>
  <w:abstractNum w:abstractNumId="1" w15:restartNumberingAfterBreak="0">
    <w:nsid w:val="162239B9"/>
    <w:multiLevelType w:val="hybridMultilevel"/>
    <w:tmpl w:val="97D40E80"/>
    <w:lvl w:ilvl="0" w:tplc="0EA05502">
      <w:start w:val="256"/>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5A60958"/>
    <w:multiLevelType w:val="hybridMultilevel"/>
    <w:tmpl w:val="3CB20D46"/>
    <w:lvl w:ilvl="0" w:tplc="C0B6ABB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57621B4"/>
    <w:multiLevelType w:val="hybridMultilevel"/>
    <w:tmpl w:val="6F84A9E8"/>
    <w:lvl w:ilvl="0" w:tplc="C0B6ABB6">
      <w:numFmt w:val="bullet"/>
      <w:lvlText w:val="-"/>
      <w:lvlJc w:val="left"/>
      <w:pPr>
        <w:tabs>
          <w:tab w:val="num" w:pos="720"/>
        </w:tabs>
        <w:ind w:left="720" w:hanging="360"/>
      </w:pPr>
      <w:rPr>
        <w:rFonts w:ascii="Times New Roman" w:eastAsia="Times New Roman" w:hAnsi="Times New Roman" w:cs="Times New Roman" w:hint="default"/>
      </w:rPr>
    </w:lvl>
    <w:lvl w:ilvl="1" w:tplc="F20E8DB2">
      <w:start w:val="3"/>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107BC2"/>
    <w:multiLevelType w:val="singleLevel"/>
    <w:tmpl w:val="0424000F"/>
    <w:lvl w:ilvl="0">
      <w:start w:val="1"/>
      <w:numFmt w:val="decimal"/>
      <w:lvlText w:val="%1."/>
      <w:lvlJc w:val="left"/>
      <w:pPr>
        <w:tabs>
          <w:tab w:val="num" w:pos="720"/>
        </w:tabs>
        <w:ind w:left="720" w:hanging="360"/>
      </w:pPr>
      <w:rPr>
        <w:rFonts w:hint="default"/>
      </w:rPr>
    </w:lvl>
  </w:abstractNum>
  <w:abstractNum w:abstractNumId="5" w15:restartNumberingAfterBreak="0">
    <w:nsid w:val="41E476F1"/>
    <w:multiLevelType w:val="hybridMultilevel"/>
    <w:tmpl w:val="92E024B6"/>
    <w:lvl w:ilvl="0" w:tplc="CF4AE876">
      <w:start w:val="256"/>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E985752"/>
    <w:multiLevelType w:val="hybridMultilevel"/>
    <w:tmpl w:val="66F0A31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4125E3"/>
    <w:multiLevelType w:val="multilevel"/>
    <w:tmpl w:val="7F0ED5B8"/>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B3653F"/>
    <w:multiLevelType w:val="hybridMultilevel"/>
    <w:tmpl w:val="F3662B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1F53D5E"/>
    <w:multiLevelType w:val="hybridMultilevel"/>
    <w:tmpl w:val="13249B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939709F"/>
    <w:multiLevelType w:val="hybridMultilevel"/>
    <w:tmpl w:val="B0B81516"/>
    <w:lvl w:ilvl="0" w:tplc="F20E8DB2">
      <w:start w:val="3"/>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15"/>
        </w:tabs>
        <w:ind w:left="1015" w:hanging="360"/>
      </w:pPr>
      <w:rPr>
        <w:rFonts w:ascii="Courier New" w:hAnsi="Courier New" w:cs="Courier New" w:hint="default"/>
      </w:rPr>
    </w:lvl>
    <w:lvl w:ilvl="2" w:tplc="04240005" w:tentative="1">
      <w:start w:val="1"/>
      <w:numFmt w:val="bullet"/>
      <w:lvlText w:val=""/>
      <w:lvlJc w:val="left"/>
      <w:pPr>
        <w:tabs>
          <w:tab w:val="num" w:pos="1735"/>
        </w:tabs>
        <w:ind w:left="1735" w:hanging="360"/>
      </w:pPr>
      <w:rPr>
        <w:rFonts w:ascii="Wingdings" w:hAnsi="Wingdings" w:hint="default"/>
      </w:rPr>
    </w:lvl>
    <w:lvl w:ilvl="3" w:tplc="04240001" w:tentative="1">
      <w:start w:val="1"/>
      <w:numFmt w:val="bullet"/>
      <w:lvlText w:val=""/>
      <w:lvlJc w:val="left"/>
      <w:pPr>
        <w:tabs>
          <w:tab w:val="num" w:pos="2455"/>
        </w:tabs>
        <w:ind w:left="2455" w:hanging="360"/>
      </w:pPr>
      <w:rPr>
        <w:rFonts w:ascii="Symbol" w:hAnsi="Symbol" w:hint="default"/>
      </w:rPr>
    </w:lvl>
    <w:lvl w:ilvl="4" w:tplc="04240003" w:tentative="1">
      <w:start w:val="1"/>
      <w:numFmt w:val="bullet"/>
      <w:lvlText w:val="o"/>
      <w:lvlJc w:val="left"/>
      <w:pPr>
        <w:tabs>
          <w:tab w:val="num" w:pos="3175"/>
        </w:tabs>
        <w:ind w:left="3175" w:hanging="360"/>
      </w:pPr>
      <w:rPr>
        <w:rFonts w:ascii="Courier New" w:hAnsi="Courier New" w:cs="Courier New" w:hint="default"/>
      </w:rPr>
    </w:lvl>
    <w:lvl w:ilvl="5" w:tplc="04240005" w:tentative="1">
      <w:start w:val="1"/>
      <w:numFmt w:val="bullet"/>
      <w:lvlText w:val=""/>
      <w:lvlJc w:val="left"/>
      <w:pPr>
        <w:tabs>
          <w:tab w:val="num" w:pos="3895"/>
        </w:tabs>
        <w:ind w:left="3895" w:hanging="360"/>
      </w:pPr>
      <w:rPr>
        <w:rFonts w:ascii="Wingdings" w:hAnsi="Wingdings" w:hint="default"/>
      </w:rPr>
    </w:lvl>
    <w:lvl w:ilvl="6" w:tplc="04240001" w:tentative="1">
      <w:start w:val="1"/>
      <w:numFmt w:val="bullet"/>
      <w:lvlText w:val=""/>
      <w:lvlJc w:val="left"/>
      <w:pPr>
        <w:tabs>
          <w:tab w:val="num" w:pos="4615"/>
        </w:tabs>
        <w:ind w:left="4615" w:hanging="360"/>
      </w:pPr>
      <w:rPr>
        <w:rFonts w:ascii="Symbol" w:hAnsi="Symbol" w:hint="default"/>
      </w:rPr>
    </w:lvl>
    <w:lvl w:ilvl="7" w:tplc="04240003" w:tentative="1">
      <w:start w:val="1"/>
      <w:numFmt w:val="bullet"/>
      <w:lvlText w:val="o"/>
      <w:lvlJc w:val="left"/>
      <w:pPr>
        <w:tabs>
          <w:tab w:val="num" w:pos="5335"/>
        </w:tabs>
        <w:ind w:left="5335" w:hanging="360"/>
      </w:pPr>
      <w:rPr>
        <w:rFonts w:ascii="Courier New" w:hAnsi="Courier New" w:cs="Courier New" w:hint="default"/>
      </w:rPr>
    </w:lvl>
    <w:lvl w:ilvl="8" w:tplc="04240005" w:tentative="1">
      <w:start w:val="1"/>
      <w:numFmt w:val="bullet"/>
      <w:lvlText w:val=""/>
      <w:lvlJc w:val="left"/>
      <w:pPr>
        <w:tabs>
          <w:tab w:val="num" w:pos="6055"/>
        </w:tabs>
        <w:ind w:left="6055" w:hanging="360"/>
      </w:pPr>
      <w:rPr>
        <w:rFonts w:ascii="Wingdings" w:hAnsi="Wingdings" w:hint="default"/>
      </w:rPr>
    </w:lvl>
  </w:abstractNum>
  <w:abstractNum w:abstractNumId="11" w15:restartNumberingAfterBreak="0">
    <w:nsid w:val="70106313"/>
    <w:multiLevelType w:val="hybridMultilevel"/>
    <w:tmpl w:val="31ECB52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7B412DD"/>
    <w:multiLevelType w:val="hybridMultilevel"/>
    <w:tmpl w:val="7F0ED5B8"/>
    <w:lvl w:ilvl="0" w:tplc="C0B6ABB6">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E444B4F"/>
    <w:multiLevelType w:val="hybridMultilevel"/>
    <w:tmpl w:val="92DA632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
  </w:num>
  <w:num w:numId="3">
    <w:abstractNumId w:val="5"/>
  </w:num>
  <w:num w:numId="4">
    <w:abstractNumId w:val="13"/>
  </w:num>
  <w:num w:numId="5">
    <w:abstractNumId w:val="7"/>
  </w:num>
  <w:num w:numId="6">
    <w:abstractNumId w:val="3"/>
  </w:num>
  <w:num w:numId="7">
    <w:abstractNumId w:val="10"/>
  </w:num>
  <w:num w:numId="8">
    <w:abstractNumId w:val="0"/>
  </w:num>
  <w:num w:numId="9">
    <w:abstractNumId w:val="4"/>
  </w:num>
  <w:num w:numId="10">
    <w:abstractNumId w:val="11"/>
  </w:num>
  <w:num w:numId="11">
    <w:abstractNumId w:val="8"/>
  </w:num>
  <w:num w:numId="12">
    <w:abstractNumId w:val="9"/>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B05"/>
    <w:rsid w:val="0000350B"/>
    <w:rsid w:val="00007777"/>
    <w:rsid w:val="00011311"/>
    <w:rsid w:val="0002436E"/>
    <w:rsid w:val="00027E4B"/>
    <w:rsid w:val="00043579"/>
    <w:rsid w:val="000570F5"/>
    <w:rsid w:val="00060ED9"/>
    <w:rsid w:val="0006347F"/>
    <w:rsid w:val="00085799"/>
    <w:rsid w:val="00093A1D"/>
    <w:rsid w:val="000A05E5"/>
    <w:rsid w:val="000C1229"/>
    <w:rsid w:val="000C4CD9"/>
    <w:rsid w:val="000D1831"/>
    <w:rsid w:val="000D23D1"/>
    <w:rsid w:val="000D40BA"/>
    <w:rsid w:val="000D6A96"/>
    <w:rsid w:val="000E0A62"/>
    <w:rsid w:val="000E15BD"/>
    <w:rsid w:val="000E343B"/>
    <w:rsid w:val="000F0944"/>
    <w:rsid w:val="000F2A26"/>
    <w:rsid w:val="001570EC"/>
    <w:rsid w:val="0016145C"/>
    <w:rsid w:val="001615FD"/>
    <w:rsid w:val="00162C16"/>
    <w:rsid w:val="0017258A"/>
    <w:rsid w:val="00197C3E"/>
    <w:rsid w:val="001A5439"/>
    <w:rsid w:val="001B62A2"/>
    <w:rsid w:val="001C3475"/>
    <w:rsid w:val="001C383A"/>
    <w:rsid w:val="001E1459"/>
    <w:rsid w:val="001E26F9"/>
    <w:rsid w:val="001E4E21"/>
    <w:rsid w:val="001F0930"/>
    <w:rsid w:val="00200759"/>
    <w:rsid w:val="00201ADA"/>
    <w:rsid w:val="00222A6B"/>
    <w:rsid w:val="00232534"/>
    <w:rsid w:val="00254DE4"/>
    <w:rsid w:val="00255F44"/>
    <w:rsid w:val="00262C2E"/>
    <w:rsid w:val="002678B2"/>
    <w:rsid w:val="002706BE"/>
    <w:rsid w:val="00270719"/>
    <w:rsid w:val="00272E6D"/>
    <w:rsid w:val="00282251"/>
    <w:rsid w:val="00282468"/>
    <w:rsid w:val="0029525F"/>
    <w:rsid w:val="00296AC5"/>
    <w:rsid w:val="002B3625"/>
    <w:rsid w:val="002B5232"/>
    <w:rsid w:val="002B6A6C"/>
    <w:rsid w:val="002D09E1"/>
    <w:rsid w:val="002D38B4"/>
    <w:rsid w:val="002F061E"/>
    <w:rsid w:val="003110F5"/>
    <w:rsid w:val="003113C6"/>
    <w:rsid w:val="00312FBE"/>
    <w:rsid w:val="003151CB"/>
    <w:rsid w:val="00315D6F"/>
    <w:rsid w:val="00317935"/>
    <w:rsid w:val="00320E31"/>
    <w:rsid w:val="00336054"/>
    <w:rsid w:val="00360A94"/>
    <w:rsid w:val="00376E3C"/>
    <w:rsid w:val="00397E66"/>
    <w:rsid w:val="003B4C8C"/>
    <w:rsid w:val="003B653E"/>
    <w:rsid w:val="003B7B76"/>
    <w:rsid w:val="003C4F32"/>
    <w:rsid w:val="003D14D5"/>
    <w:rsid w:val="003D1C89"/>
    <w:rsid w:val="003E174B"/>
    <w:rsid w:val="003E36E0"/>
    <w:rsid w:val="003F0855"/>
    <w:rsid w:val="003F4ED5"/>
    <w:rsid w:val="0040639D"/>
    <w:rsid w:val="00407D14"/>
    <w:rsid w:val="00417B1D"/>
    <w:rsid w:val="00421CE2"/>
    <w:rsid w:val="00423648"/>
    <w:rsid w:val="004326DF"/>
    <w:rsid w:val="00435EE8"/>
    <w:rsid w:val="00474A28"/>
    <w:rsid w:val="00485D79"/>
    <w:rsid w:val="00494881"/>
    <w:rsid w:val="004B6467"/>
    <w:rsid w:val="004D1D3F"/>
    <w:rsid w:val="004D38F1"/>
    <w:rsid w:val="004D430C"/>
    <w:rsid w:val="004D6DBD"/>
    <w:rsid w:val="004E00E2"/>
    <w:rsid w:val="00500FAE"/>
    <w:rsid w:val="00521400"/>
    <w:rsid w:val="0052434A"/>
    <w:rsid w:val="00530BED"/>
    <w:rsid w:val="0053143F"/>
    <w:rsid w:val="00537903"/>
    <w:rsid w:val="005519AE"/>
    <w:rsid w:val="00562BDF"/>
    <w:rsid w:val="00584CF2"/>
    <w:rsid w:val="005B4FDA"/>
    <w:rsid w:val="005B717C"/>
    <w:rsid w:val="005E03F8"/>
    <w:rsid w:val="005E1854"/>
    <w:rsid w:val="005F6DAB"/>
    <w:rsid w:val="006033D3"/>
    <w:rsid w:val="0060495C"/>
    <w:rsid w:val="006061C6"/>
    <w:rsid w:val="00620D08"/>
    <w:rsid w:val="006260D8"/>
    <w:rsid w:val="0063378A"/>
    <w:rsid w:val="00634970"/>
    <w:rsid w:val="006378AF"/>
    <w:rsid w:val="00681EEE"/>
    <w:rsid w:val="0068430A"/>
    <w:rsid w:val="006B001C"/>
    <w:rsid w:val="006B1CAE"/>
    <w:rsid w:val="006B3D31"/>
    <w:rsid w:val="006C4FA7"/>
    <w:rsid w:val="006D31B3"/>
    <w:rsid w:val="006E4007"/>
    <w:rsid w:val="006E5241"/>
    <w:rsid w:val="006E67CC"/>
    <w:rsid w:val="00712D74"/>
    <w:rsid w:val="00715808"/>
    <w:rsid w:val="00716B37"/>
    <w:rsid w:val="00720F9C"/>
    <w:rsid w:val="007222D4"/>
    <w:rsid w:val="00725012"/>
    <w:rsid w:val="00737991"/>
    <w:rsid w:val="00740B8C"/>
    <w:rsid w:val="00742A16"/>
    <w:rsid w:val="00746C7E"/>
    <w:rsid w:val="00752C59"/>
    <w:rsid w:val="00755509"/>
    <w:rsid w:val="0077578D"/>
    <w:rsid w:val="007835F7"/>
    <w:rsid w:val="007936BB"/>
    <w:rsid w:val="00794F37"/>
    <w:rsid w:val="0079617A"/>
    <w:rsid w:val="00796D65"/>
    <w:rsid w:val="007A55BA"/>
    <w:rsid w:val="007B095D"/>
    <w:rsid w:val="007B4E02"/>
    <w:rsid w:val="007C561D"/>
    <w:rsid w:val="007E186D"/>
    <w:rsid w:val="00802BCC"/>
    <w:rsid w:val="00814C82"/>
    <w:rsid w:val="00817D26"/>
    <w:rsid w:val="00824471"/>
    <w:rsid w:val="00833EE3"/>
    <w:rsid w:val="0083705B"/>
    <w:rsid w:val="0086496D"/>
    <w:rsid w:val="00866710"/>
    <w:rsid w:val="00866B1A"/>
    <w:rsid w:val="00871631"/>
    <w:rsid w:val="00882B3B"/>
    <w:rsid w:val="008875BC"/>
    <w:rsid w:val="00887F62"/>
    <w:rsid w:val="008A1808"/>
    <w:rsid w:val="008A286C"/>
    <w:rsid w:val="008A7EF8"/>
    <w:rsid w:val="008B278F"/>
    <w:rsid w:val="008C4DEA"/>
    <w:rsid w:val="008D5C5F"/>
    <w:rsid w:val="008D6C8C"/>
    <w:rsid w:val="008E0975"/>
    <w:rsid w:val="008E5B24"/>
    <w:rsid w:val="008E72B0"/>
    <w:rsid w:val="00904A70"/>
    <w:rsid w:val="0091064A"/>
    <w:rsid w:val="00910788"/>
    <w:rsid w:val="00915958"/>
    <w:rsid w:val="009216D9"/>
    <w:rsid w:val="0092342C"/>
    <w:rsid w:val="00936CD7"/>
    <w:rsid w:val="00945928"/>
    <w:rsid w:val="009546C2"/>
    <w:rsid w:val="0096265D"/>
    <w:rsid w:val="00966A06"/>
    <w:rsid w:val="0097403F"/>
    <w:rsid w:val="00990148"/>
    <w:rsid w:val="00990622"/>
    <w:rsid w:val="009A7E7B"/>
    <w:rsid w:val="009B43A4"/>
    <w:rsid w:val="009D6C32"/>
    <w:rsid w:val="009E20CE"/>
    <w:rsid w:val="009F1050"/>
    <w:rsid w:val="009F424C"/>
    <w:rsid w:val="00A16E3B"/>
    <w:rsid w:val="00A3644F"/>
    <w:rsid w:val="00A43988"/>
    <w:rsid w:val="00A471D8"/>
    <w:rsid w:val="00A55DEB"/>
    <w:rsid w:val="00A579FF"/>
    <w:rsid w:val="00A74B06"/>
    <w:rsid w:val="00A86AC8"/>
    <w:rsid w:val="00A875EE"/>
    <w:rsid w:val="00A939F4"/>
    <w:rsid w:val="00AA179F"/>
    <w:rsid w:val="00AA2DCE"/>
    <w:rsid w:val="00AC3DA8"/>
    <w:rsid w:val="00AC41D3"/>
    <w:rsid w:val="00AC6CF1"/>
    <w:rsid w:val="00AC7B31"/>
    <w:rsid w:val="00AC7DAC"/>
    <w:rsid w:val="00AD16F6"/>
    <w:rsid w:val="00AD21D4"/>
    <w:rsid w:val="00AD5169"/>
    <w:rsid w:val="00B04086"/>
    <w:rsid w:val="00B05687"/>
    <w:rsid w:val="00B07AC6"/>
    <w:rsid w:val="00B15CDF"/>
    <w:rsid w:val="00B22B05"/>
    <w:rsid w:val="00B404A5"/>
    <w:rsid w:val="00B46F0C"/>
    <w:rsid w:val="00B47195"/>
    <w:rsid w:val="00B65345"/>
    <w:rsid w:val="00B72E6C"/>
    <w:rsid w:val="00B84A9A"/>
    <w:rsid w:val="00B909F7"/>
    <w:rsid w:val="00BA0A8B"/>
    <w:rsid w:val="00BB685F"/>
    <w:rsid w:val="00BB780F"/>
    <w:rsid w:val="00BC7CC0"/>
    <w:rsid w:val="00BD55B8"/>
    <w:rsid w:val="00BE47AE"/>
    <w:rsid w:val="00BE54D5"/>
    <w:rsid w:val="00BF0E26"/>
    <w:rsid w:val="00C04C3B"/>
    <w:rsid w:val="00C1094F"/>
    <w:rsid w:val="00C351F9"/>
    <w:rsid w:val="00C751F8"/>
    <w:rsid w:val="00C7591B"/>
    <w:rsid w:val="00C8097F"/>
    <w:rsid w:val="00C87348"/>
    <w:rsid w:val="00C90A8A"/>
    <w:rsid w:val="00C93BC2"/>
    <w:rsid w:val="00C9573D"/>
    <w:rsid w:val="00CA53DF"/>
    <w:rsid w:val="00CB6A1E"/>
    <w:rsid w:val="00CC02B7"/>
    <w:rsid w:val="00CC7FD6"/>
    <w:rsid w:val="00CD40D3"/>
    <w:rsid w:val="00CE04D4"/>
    <w:rsid w:val="00CF6F38"/>
    <w:rsid w:val="00D53BDC"/>
    <w:rsid w:val="00D57D52"/>
    <w:rsid w:val="00D60D9A"/>
    <w:rsid w:val="00D64FD1"/>
    <w:rsid w:val="00D6508E"/>
    <w:rsid w:val="00D6625C"/>
    <w:rsid w:val="00D82AE2"/>
    <w:rsid w:val="00D94E73"/>
    <w:rsid w:val="00DA6611"/>
    <w:rsid w:val="00DA7D3B"/>
    <w:rsid w:val="00DE04BC"/>
    <w:rsid w:val="00DF1DE6"/>
    <w:rsid w:val="00DF4BCB"/>
    <w:rsid w:val="00DF7278"/>
    <w:rsid w:val="00E00E7B"/>
    <w:rsid w:val="00E05663"/>
    <w:rsid w:val="00E13E1F"/>
    <w:rsid w:val="00E15A98"/>
    <w:rsid w:val="00E1711A"/>
    <w:rsid w:val="00E1743D"/>
    <w:rsid w:val="00E21861"/>
    <w:rsid w:val="00E23006"/>
    <w:rsid w:val="00E26D26"/>
    <w:rsid w:val="00E34AB0"/>
    <w:rsid w:val="00E43450"/>
    <w:rsid w:val="00E43DA8"/>
    <w:rsid w:val="00E742FB"/>
    <w:rsid w:val="00E81D6C"/>
    <w:rsid w:val="00E83F4C"/>
    <w:rsid w:val="00E8666A"/>
    <w:rsid w:val="00E87ACA"/>
    <w:rsid w:val="00EA5D3A"/>
    <w:rsid w:val="00EB1804"/>
    <w:rsid w:val="00EB745D"/>
    <w:rsid w:val="00EE2FDB"/>
    <w:rsid w:val="00EF2437"/>
    <w:rsid w:val="00F03870"/>
    <w:rsid w:val="00F11F7A"/>
    <w:rsid w:val="00F137A3"/>
    <w:rsid w:val="00F1511B"/>
    <w:rsid w:val="00F1567B"/>
    <w:rsid w:val="00F16BBD"/>
    <w:rsid w:val="00F16DC8"/>
    <w:rsid w:val="00F344E0"/>
    <w:rsid w:val="00F3502A"/>
    <w:rsid w:val="00F459DE"/>
    <w:rsid w:val="00F53E35"/>
    <w:rsid w:val="00F7163C"/>
    <w:rsid w:val="00F73CE2"/>
    <w:rsid w:val="00F854B5"/>
    <w:rsid w:val="00F91F3C"/>
    <w:rsid w:val="00F94E96"/>
    <w:rsid w:val="00FB26F2"/>
    <w:rsid w:val="00FB6521"/>
    <w:rsid w:val="00FC0FDE"/>
    <w:rsid w:val="00FC25DA"/>
    <w:rsid w:val="00FC5600"/>
    <w:rsid w:val="00FC5767"/>
    <w:rsid w:val="00FD10E0"/>
    <w:rsid w:val="00FD6BBE"/>
    <w:rsid w:val="00FE27C0"/>
    <w:rsid w:val="00FE37C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colormenu v:ext="edit" fillcolor="none"/>
    </o:shapedefaults>
    <o:shapelayout v:ext="edit">
      <o:idmap v:ext="edit" data="1"/>
    </o:shapelayout>
  </w:shapeDefaults>
  <w:decimalSymbol w:val=","/>
  <w:listSeparator w:val=";"/>
  <w14:docId w14:val="21CCFEDB"/>
  <w15:docId w15:val="{50AE20B7-2E91-4FFC-86EB-96CDD565A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00FAE"/>
  </w:style>
  <w:style w:type="paragraph" w:styleId="Naslov1">
    <w:name w:val="heading 1"/>
    <w:basedOn w:val="Navaden"/>
    <w:next w:val="Navaden"/>
    <w:qFormat/>
    <w:rsid w:val="00500FAE"/>
    <w:pPr>
      <w:keepNext/>
      <w:tabs>
        <w:tab w:val="right" w:pos="1134"/>
        <w:tab w:val="left" w:pos="6663"/>
      </w:tabs>
      <w:outlineLvl w:val="0"/>
    </w:pPr>
    <w:rPr>
      <w:b/>
      <w: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3B4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rsid w:val="000E343B"/>
    <w:pPr>
      <w:spacing w:after="120"/>
    </w:pPr>
  </w:style>
  <w:style w:type="paragraph" w:styleId="Besedilooblaka">
    <w:name w:val="Balloon Text"/>
    <w:basedOn w:val="Navaden"/>
    <w:link w:val="BesedilooblakaZnak"/>
    <w:rsid w:val="00C90A8A"/>
    <w:rPr>
      <w:rFonts w:ascii="Tahoma" w:hAnsi="Tahoma" w:cs="Tahoma"/>
      <w:sz w:val="16"/>
      <w:szCs w:val="16"/>
    </w:rPr>
  </w:style>
  <w:style w:type="character" w:customStyle="1" w:styleId="BesedilooblakaZnak">
    <w:name w:val="Besedilo oblačka Znak"/>
    <w:basedOn w:val="Privzetapisavaodstavka"/>
    <w:link w:val="Besedilooblaka"/>
    <w:rsid w:val="00C90A8A"/>
    <w:rPr>
      <w:rFonts w:ascii="Tahoma" w:hAnsi="Tahoma" w:cs="Tahoma"/>
      <w:sz w:val="16"/>
      <w:szCs w:val="16"/>
    </w:rPr>
  </w:style>
  <w:style w:type="character" w:styleId="Hiperpovezava">
    <w:name w:val="Hyperlink"/>
    <w:basedOn w:val="Privzetapisavaodstavka"/>
    <w:rsid w:val="006B1CAE"/>
    <w:rPr>
      <w:color w:val="0000FF" w:themeColor="hyperlink"/>
      <w:u w:val="single"/>
    </w:rPr>
  </w:style>
  <w:style w:type="paragraph" w:styleId="Sprotnaopomba-besedilo">
    <w:name w:val="footnote text"/>
    <w:basedOn w:val="Navaden"/>
    <w:link w:val="Sprotnaopomba-besediloZnak"/>
    <w:rsid w:val="00796D65"/>
  </w:style>
  <w:style w:type="character" w:customStyle="1" w:styleId="Sprotnaopomba-besediloZnak">
    <w:name w:val="Sprotna opomba - besedilo Znak"/>
    <w:basedOn w:val="Privzetapisavaodstavka"/>
    <w:link w:val="Sprotnaopomba-besedilo"/>
    <w:rsid w:val="00796D65"/>
  </w:style>
  <w:style w:type="character" w:styleId="Sprotnaopomba-sklic">
    <w:name w:val="footnote reference"/>
    <w:basedOn w:val="Privzetapisavaodstavka"/>
    <w:rsid w:val="00796D65"/>
    <w:rPr>
      <w:vertAlign w:val="superscript"/>
    </w:rPr>
  </w:style>
  <w:style w:type="character" w:styleId="Pripombasklic">
    <w:name w:val="annotation reference"/>
    <w:basedOn w:val="Privzetapisavaodstavka"/>
    <w:rsid w:val="00796D65"/>
    <w:rPr>
      <w:sz w:val="16"/>
      <w:szCs w:val="16"/>
    </w:rPr>
  </w:style>
  <w:style w:type="paragraph" w:styleId="Pripombabesedilo">
    <w:name w:val="annotation text"/>
    <w:basedOn w:val="Navaden"/>
    <w:link w:val="PripombabesediloZnak"/>
    <w:rsid w:val="00796D65"/>
  </w:style>
  <w:style w:type="character" w:customStyle="1" w:styleId="PripombabesediloZnak">
    <w:name w:val="Pripomba – besedilo Znak"/>
    <w:basedOn w:val="Privzetapisavaodstavka"/>
    <w:link w:val="Pripombabesedilo"/>
    <w:rsid w:val="00796D65"/>
  </w:style>
  <w:style w:type="paragraph" w:styleId="Zadevapripombe">
    <w:name w:val="annotation subject"/>
    <w:basedOn w:val="Pripombabesedilo"/>
    <w:next w:val="Pripombabesedilo"/>
    <w:link w:val="ZadevapripombeZnak"/>
    <w:rsid w:val="00796D65"/>
    <w:rPr>
      <w:b/>
      <w:bCs/>
    </w:rPr>
  </w:style>
  <w:style w:type="character" w:customStyle="1" w:styleId="ZadevapripombeZnak">
    <w:name w:val="Zadeva pripombe Znak"/>
    <w:basedOn w:val="PripombabesediloZnak"/>
    <w:link w:val="Zadevapripombe"/>
    <w:rsid w:val="00796D65"/>
    <w:rPr>
      <w:b/>
      <w:bCs/>
    </w:rPr>
  </w:style>
  <w:style w:type="paragraph" w:styleId="Odstavekseznama">
    <w:name w:val="List Paragraph"/>
    <w:basedOn w:val="Navaden"/>
    <w:uiPriority w:val="34"/>
    <w:qFormat/>
    <w:rsid w:val="00C7591B"/>
    <w:pPr>
      <w:ind w:left="720"/>
      <w:contextualSpacing/>
    </w:pPr>
  </w:style>
  <w:style w:type="paragraph" w:styleId="Golobesedilo">
    <w:name w:val="Plain Text"/>
    <w:basedOn w:val="Navaden"/>
    <w:link w:val="GolobesediloZnak"/>
    <w:rsid w:val="000570F5"/>
    <w:rPr>
      <w:rFonts w:ascii="Courier New" w:hAnsi="Courier New" w:cs="Courier New"/>
    </w:rPr>
  </w:style>
  <w:style w:type="character" w:customStyle="1" w:styleId="GolobesediloZnak">
    <w:name w:val="Golo besedilo Znak"/>
    <w:basedOn w:val="Privzetapisavaodstavka"/>
    <w:link w:val="Golobesedilo"/>
    <w:rsid w:val="000570F5"/>
    <w:rPr>
      <w:rFonts w:ascii="Courier New" w:hAnsi="Courier New" w:cs="Courier New"/>
    </w:rPr>
  </w:style>
  <w:style w:type="character" w:styleId="SledenaHiperpovezava">
    <w:name w:val="FollowedHyperlink"/>
    <w:basedOn w:val="Privzetapisavaodstavka"/>
    <w:rsid w:val="00F03870"/>
    <w:rPr>
      <w:color w:val="800080" w:themeColor="followedHyperlink"/>
      <w:u w:val="single"/>
    </w:rPr>
  </w:style>
  <w:style w:type="paragraph" w:customStyle="1" w:styleId="PrivzetapisavaodstavkaOdstavekZnak">
    <w:name w:val="Privzeta pisava odstavka Odstavek Znak"/>
    <w:basedOn w:val="Navaden"/>
    <w:rsid w:val="00AC7DAC"/>
    <w:rPr>
      <w:rFonts w:ascii="Garamond" w:hAnsi="Garamond"/>
      <w:sz w:val="22"/>
    </w:rPr>
  </w:style>
  <w:style w:type="paragraph" w:styleId="Revizija">
    <w:name w:val="Revision"/>
    <w:hidden/>
    <w:uiPriority w:val="99"/>
    <w:semiHidden/>
    <w:rsid w:val="00CA53DF"/>
  </w:style>
  <w:style w:type="paragraph" w:customStyle="1" w:styleId="TableParagraph">
    <w:name w:val="Table Paragraph"/>
    <w:basedOn w:val="Navaden"/>
    <w:uiPriority w:val="1"/>
    <w:qFormat/>
    <w:rsid w:val="00FE27C0"/>
    <w:pPr>
      <w:widowControl w:val="0"/>
      <w:autoSpaceDE w:val="0"/>
      <w:autoSpaceDN w:val="0"/>
      <w:ind w:left="50"/>
    </w:pPr>
    <w:rPr>
      <w:rFonts w:ascii="Verdana" w:eastAsia="Verdana" w:hAnsi="Verdana" w:cs="Verdan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207824">
      <w:bodyDiv w:val="1"/>
      <w:marLeft w:val="0"/>
      <w:marRight w:val="0"/>
      <w:marTop w:val="0"/>
      <w:marBottom w:val="0"/>
      <w:divBdr>
        <w:top w:val="none" w:sz="0" w:space="0" w:color="auto"/>
        <w:left w:val="none" w:sz="0" w:space="0" w:color="auto"/>
        <w:bottom w:val="none" w:sz="0" w:space="0" w:color="auto"/>
        <w:right w:val="none" w:sz="0" w:space="0" w:color="auto"/>
      </w:divBdr>
    </w:div>
    <w:div w:id="717750674">
      <w:bodyDiv w:val="1"/>
      <w:marLeft w:val="349"/>
      <w:marRight w:val="0"/>
      <w:marTop w:val="0"/>
      <w:marBottom w:val="0"/>
      <w:divBdr>
        <w:top w:val="none" w:sz="0" w:space="0" w:color="auto"/>
        <w:left w:val="none" w:sz="0" w:space="0" w:color="auto"/>
        <w:bottom w:val="none" w:sz="0" w:space="0" w:color="auto"/>
        <w:right w:val="none" w:sz="0" w:space="0" w:color="auto"/>
      </w:divBdr>
      <w:divsChild>
        <w:div w:id="842860739">
          <w:marLeft w:val="0"/>
          <w:marRight w:val="0"/>
          <w:marTop w:val="0"/>
          <w:marBottom w:val="0"/>
          <w:divBdr>
            <w:top w:val="none" w:sz="0" w:space="0" w:color="auto"/>
            <w:left w:val="none" w:sz="0" w:space="0" w:color="auto"/>
            <w:bottom w:val="none" w:sz="0" w:space="0" w:color="auto"/>
            <w:right w:val="none" w:sz="0" w:space="0" w:color="auto"/>
          </w:divBdr>
        </w:div>
      </w:divsChild>
    </w:div>
    <w:div w:id="1105929038">
      <w:bodyDiv w:val="1"/>
      <w:marLeft w:val="0"/>
      <w:marRight w:val="0"/>
      <w:marTop w:val="0"/>
      <w:marBottom w:val="0"/>
      <w:divBdr>
        <w:top w:val="none" w:sz="0" w:space="0" w:color="auto"/>
        <w:left w:val="none" w:sz="0" w:space="0" w:color="auto"/>
        <w:bottom w:val="none" w:sz="0" w:space="0" w:color="auto"/>
        <w:right w:val="none" w:sz="0" w:space="0" w:color="auto"/>
      </w:divBdr>
    </w:div>
    <w:div w:id="1440446729">
      <w:bodyDiv w:val="1"/>
      <w:marLeft w:val="349"/>
      <w:marRight w:val="0"/>
      <w:marTop w:val="0"/>
      <w:marBottom w:val="0"/>
      <w:divBdr>
        <w:top w:val="none" w:sz="0" w:space="0" w:color="auto"/>
        <w:left w:val="none" w:sz="0" w:space="0" w:color="auto"/>
        <w:bottom w:val="none" w:sz="0" w:space="0" w:color="auto"/>
        <w:right w:val="none" w:sz="0" w:space="0" w:color="auto"/>
      </w:divBdr>
      <w:divsChild>
        <w:div w:id="269246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zrece.eu" TargetMode="External"/><Relationship Id="rId4" Type="http://schemas.openxmlformats.org/officeDocument/2006/relationships/settings" Target="settings.xml"/><Relationship Id="rId9" Type="http://schemas.openxmlformats.org/officeDocument/2006/relationships/hyperlink" Target="http://www.zrece.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Predloge\OZ.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76374-63CC-472C-8CDA-1579A1D4D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OZ</Template>
  <TotalTime>149</TotalTime>
  <Pages>7</Pages>
  <Words>3166</Words>
  <Characters>18628</Characters>
  <Application>Microsoft Office Word</Application>
  <DocSecurity>0</DocSecurity>
  <Lines>155</Lines>
  <Paragraphs>43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Milena</dc:creator>
  <cp:lastModifiedBy>Milena Slatinek</cp:lastModifiedBy>
  <cp:revision>5</cp:revision>
  <cp:lastPrinted>2024-05-08T09:00:00Z</cp:lastPrinted>
  <dcterms:created xsi:type="dcterms:W3CDTF">2024-04-26T11:20:00Z</dcterms:created>
  <dcterms:modified xsi:type="dcterms:W3CDTF">2024-05-10T08:06:00Z</dcterms:modified>
</cp:coreProperties>
</file>